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0D" w:rsidRPr="001838BE" w:rsidRDefault="00BF74FF" w:rsidP="00CD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3879FE">
        <w:rPr>
          <w:rFonts w:ascii="Times New Roman" w:hAnsi="Times New Roman" w:cs="Times New Roman"/>
          <w:i/>
          <w:sz w:val="36"/>
          <w:szCs w:val="36"/>
          <w:lang w:val="en-US"/>
        </w:rPr>
        <w:t>T</w:t>
      </w:r>
      <w:r w:rsidR="00CE210D" w:rsidRPr="003879FE">
        <w:rPr>
          <w:rFonts w:ascii="Times New Roman" w:hAnsi="Times New Roman" w:cs="Times New Roman"/>
          <w:i/>
          <w:sz w:val="36"/>
          <w:szCs w:val="36"/>
          <w:lang w:val="en-US"/>
        </w:rPr>
        <w:t>emp</w:t>
      </w:r>
      <w:r w:rsidRPr="003879FE">
        <w:rPr>
          <w:rFonts w:ascii="Times New Roman" w:hAnsi="Times New Roman" w:cs="Times New Roman"/>
          <w:i/>
          <w:sz w:val="36"/>
          <w:szCs w:val="36"/>
          <w:lang w:val="en-US"/>
        </w:rPr>
        <w:t>late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318F8">
        <w:rPr>
          <w:rFonts w:ascii="Times New Roman" w:hAnsi="Times New Roman" w:cs="Times New Roman"/>
          <w:sz w:val="36"/>
          <w:szCs w:val="36"/>
          <w:lang w:val="en-US"/>
        </w:rPr>
        <w:t xml:space="preserve">para o </w:t>
      </w:r>
      <w:r w:rsidR="00CF18A0">
        <w:rPr>
          <w:rFonts w:ascii="Times New Roman" w:hAnsi="Times New Roman" w:cs="Times New Roman"/>
          <w:sz w:val="36"/>
          <w:szCs w:val="36"/>
          <w:lang w:val="en-US"/>
        </w:rPr>
        <w:t>International Journal of Educational P</w:t>
      </w:r>
      <w:r w:rsidR="00CF18A0" w:rsidRPr="00CF18A0">
        <w:rPr>
          <w:rFonts w:ascii="Times New Roman" w:hAnsi="Times New Roman" w:cs="Times New Roman"/>
          <w:sz w:val="36"/>
          <w:szCs w:val="36"/>
          <w:lang w:val="en-US"/>
        </w:rPr>
        <w:t>rojects</w:t>
      </w:r>
    </w:p>
    <w:p w:rsidR="00CE210D" w:rsidRPr="001B532C" w:rsidRDefault="00CE210D" w:rsidP="00CE2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51BA" w:rsidRPr="005A6526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C. A. M. dos Santos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6526">
        <w:rPr>
          <w:rFonts w:ascii="Times New Roman" w:hAnsi="Times New Roman" w:cs="Times New Roman"/>
          <w:sz w:val="28"/>
          <w:szCs w:val="28"/>
        </w:rPr>
        <w:t xml:space="preserve">*, </w:t>
      </w:r>
      <w:r>
        <w:rPr>
          <w:rFonts w:ascii="Times New Roman" w:hAnsi="Times New Roman" w:cs="Times New Roman"/>
          <w:sz w:val="28"/>
          <w:szCs w:val="28"/>
        </w:rPr>
        <w:t>M. A. C. Pereira</w:t>
      </w:r>
      <w:r w:rsidRPr="00A70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M. A. M. Barreto</w:t>
      </w:r>
      <w:r w:rsidRPr="00A70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526">
        <w:rPr>
          <w:rFonts w:ascii="Times New Roman" w:hAnsi="Times New Roman" w:cs="Times New Roman"/>
          <w:sz w:val="28"/>
          <w:szCs w:val="28"/>
        </w:rPr>
        <w:t>E. C. Romão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6526">
        <w:rPr>
          <w:rFonts w:ascii="Times New Roman" w:hAnsi="Times New Roman" w:cs="Times New Roman"/>
          <w:sz w:val="28"/>
          <w:szCs w:val="28"/>
        </w:rPr>
        <w:t xml:space="preserve">, </w:t>
      </w:r>
      <w:r w:rsidR="004C1E83">
        <w:rPr>
          <w:rFonts w:ascii="Times New Roman" w:hAnsi="Times New Roman" w:cs="Times New Roman"/>
          <w:sz w:val="28"/>
          <w:szCs w:val="28"/>
        </w:rPr>
        <w:t>E. F. dos Santos</w:t>
      </w:r>
      <w:r w:rsidR="004C1E83" w:rsidRPr="00A70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1E83">
        <w:rPr>
          <w:rFonts w:ascii="Times New Roman" w:hAnsi="Times New Roman" w:cs="Times New Roman"/>
          <w:sz w:val="28"/>
          <w:szCs w:val="28"/>
        </w:rPr>
        <w:t xml:space="preserve">, </w:t>
      </w:r>
      <w:r w:rsidRPr="005A6526">
        <w:rPr>
          <w:rFonts w:ascii="Times New Roman" w:hAnsi="Times New Roman" w:cs="Times New Roman"/>
          <w:sz w:val="28"/>
          <w:szCs w:val="28"/>
        </w:rPr>
        <w:t>C. Z. de Carvalho Neto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 w:cs="Times New Roman"/>
          <w:sz w:val="28"/>
          <w:szCs w:val="28"/>
        </w:rPr>
        <w:t>M. A. de Souza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5622">
        <w:rPr>
          <w:rFonts w:ascii="Times New Roman" w:hAnsi="Times New Roman" w:cs="Times New Roman"/>
          <w:sz w:val="28"/>
          <w:szCs w:val="28"/>
          <w:vertAlign w:val="superscript"/>
        </w:rPr>
        <w:t>,4</w:t>
      </w:r>
      <w:r w:rsidRPr="005A6526">
        <w:rPr>
          <w:rFonts w:ascii="Times New Roman" w:hAnsi="Times New Roman" w:cs="Times New Roman"/>
          <w:sz w:val="28"/>
          <w:szCs w:val="28"/>
        </w:rPr>
        <w:t xml:space="preserve">, </w:t>
      </w:r>
      <w:r w:rsidR="00154096">
        <w:rPr>
          <w:rFonts w:ascii="Times New Roman" w:hAnsi="Times New Roman" w:cs="Times New Roman"/>
          <w:sz w:val="28"/>
          <w:szCs w:val="28"/>
        </w:rPr>
        <w:t>e</w:t>
      </w:r>
      <w:r w:rsidRPr="005A6526">
        <w:rPr>
          <w:rFonts w:ascii="Times New Roman" w:hAnsi="Times New Roman" w:cs="Times New Roman"/>
          <w:sz w:val="28"/>
          <w:szCs w:val="28"/>
        </w:rPr>
        <w:t xml:space="preserve"> M. A. A. Monteiro</w:t>
      </w:r>
      <w:r w:rsidR="00495622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4A51BA" w:rsidRPr="00CE210D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51BA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8B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838BE">
        <w:rPr>
          <w:rFonts w:ascii="Times New Roman" w:hAnsi="Times New Roman" w:cs="Times New Roman"/>
          <w:i/>
          <w:sz w:val="20"/>
          <w:szCs w:val="20"/>
        </w:rPr>
        <w:t>Programa de Pós-Graduação em Projetos Educacionais de Ciências, Escola de Engenharia de Lorena,</w:t>
      </w:r>
    </w:p>
    <w:p w:rsidR="004A51BA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8BE">
        <w:rPr>
          <w:rFonts w:ascii="Times New Roman" w:hAnsi="Times New Roman" w:cs="Times New Roman"/>
          <w:i/>
          <w:sz w:val="20"/>
          <w:szCs w:val="20"/>
        </w:rPr>
        <w:t xml:space="preserve">Universidade de São Paulo, Lorena, SP – </w:t>
      </w:r>
      <w:r w:rsidRPr="00194BE0">
        <w:rPr>
          <w:rFonts w:ascii="Times New Roman" w:hAnsi="Times New Roman" w:cs="Times New Roman"/>
          <w:i/>
          <w:sz w:val="20"/>
          <w:szCs w:val="20"/>
        </w:rPr>
        <w:t>Bra</w:t>
      </w:r>
      <w:r w:rsidR="006E441E">
        <w:rPr>
          <w:rFonts w:ascii="Times New Roman" w:hAnsi="Times New Roman" w:cs="Times New Roman"/>
          <w:i/>
          <w:sz w:val="20"/>
          <w:szCs w:val="20"/>
        </w:rPr>
        <w:t>s</w:t>
      </w:r>
      <w:r w:rsidRPr="00194BE0">
        <w:rPr>
          <w:rFonts w:ascii="Times New Roman" w:hAnsi="Times New Roman" w:cs="Times New Roman"/>
          <w:i/>
          <w:sz w:val="20"/>
          <w:szCs w:val="20"/>
        </w:rPr>
        <w:t>il</w:t>
      </w:r>
      <w:r w:rsidRPr="001838BE">
        <w:rPr>
          <w:rFonts w:ascii="Times New Roman" w:hAnsi="Times New Roman" w:cs="Times New Roman"/>
          <w:i/>
          <w:sz w:val="20"/>
          <w:szCs w:val="20"/>
        </w:rPr>
        <w:t>, 12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1838BE">
        <w:rPr>
          <w:rFonts w:ascii="Times New Roman" w:hAnsi="Times New Roman" w:cs="Times New Roman"/>
          <w:i/>
          <w:sz w:val="20"/>
          <w:szCs w:val="20"/>
        </w:rPr>
        <w:t>602-810.</w:t>
      </w:r>
    </w:p>
    <w:p w:rsidR="004A51BA" w:rsidRPr="00D225E0" w:rsidRDefault="00D225E0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25E0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D225E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Instituto </w:t>
      </w:r>
      <w:proofErr w:type="spellStart"/>
      <w:r w:rsidRPr="00D225E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Galileo</w:t>
      </w:r>
      <w:proofErr w:type="spellEnd"/>
      <w:r w:rsidRPr="00D225E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Galilei para a Educação</w:t>
      </w:r>
      <w:r w:rsidR="004A51BA" w:rsidRPr="00D225E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E1F52">
        <w:rPr>
          <w:rFonts w:ascii="Times New Roman" w:hAnsi="Times New Roman" w:cs="Times New Roman"/>
          <w:i/>
          <w:sz w:val="20"/>
          <w:szCs w:val="20"/>
        </w:rPr>
        <w:t xml:space="preserve">Santo Amaro da Imperatriz, </w:t>
      </w:r>
      <w:r w:rsidR="006E441E">
        <w:rPr>
          <w:rFonts w:ascii="Times New Roman" w:hAnsi="Times New Roman" w:cs="Times New Roman"/>
          <w:i/>
          <w:sz w:val="20"/>
          <w:szCs w:val="20"/>
        </w:rPr>
        <w:t>SC – Bras</w:t>
      </w:r>
      <w:r w:rsidR="003E1F52" w:rsidRPr="003B45CE">
        <w:rPr>
          <w:rFonts w:ascii="Times New Roman" w:hAnsi="Times New Roman" w:cs="Times New Roman"/>
          <w:i/>
          <w:sz w:val="20"/>
          <w:szCs w:val="20"/>
        </w:rPr>
        <w:t xml:space="preserve">il, </w:t>
      </w:r>
      <w:r w:rsidR="003E1F52">
        <w:rPr>
          <w:rFonts w:ascii="Times New Roman" w:hAnsi="Times New Roman" w:cs="Times New Roman"/>
          <w:i/>
          <w:sz w:val="20"/>
          <w:szCs w:val="20"/>
        </w:rPr>
        <w:t>88</w:t>
      </w:r>
      <w:r w:rsidR="003E1F52" w:rsidRPr="003B45CE">
        <w:rPr>
          <w:rFonts w:ascii="Times New Roman" w:hAnsi="Times New Roman" w:cs="Times New Roman"/>
          <w:i/>
          <w:sz w:val="20"/>
          <w:szCs w:val="20"/>
        </w:rPr>
        <w:t>.</w:t>
      </w:r>
      <w:r w:rsidR="003E1F52">
        <w:rPr>
          <w:rFonts w:ascii="Times New Roman" w:hAnsi="Times New Roman" w:cs="Times New Roman"/>
          <w:i/>
          <w:sz w:val="20"/>
          <w:szCs w:val="20"/>
        </w:rPr>
        <w:t>140</w:t>
      </w:r>
      <w:r w:rsidR="003E1F52" w:rsidRPr="003B45CE">
        <w:rPr>
          <w:rFonts w:ascii="Times New Roman" w:hAnsi="Times New Roman" w:cs="Times New Roman"/>
          <w:i/>
          <w:sz w:val="20"/>
          <w:szCs w:val="20"/>
        </w:rPr>
        <w:t>-</w:t>
      </w:r>
      <w:r w:rsidR="003E1F52">
        <w:rPr>
          <w:rFonts w:ascii="Times New Roman" w:hAnsi="Times New Roman" w:cs="Times New Roman"/>
          <w:i/>
          <w:sz w:val="20"/>
          <w:szCs w:val="20"/>
        </w:rPr>
        <w:t>000</w:t>
      </w:r>
      <w:r w:rsidR="00495622">
        <w:rPr>
          <w:rFonts w:ascii="Times New Roman" w:hAnsi="Times New Roman" w:cs="Times New Roman"/>
          <w:i/>
          <w:sz w:val="20"/>
          <w:szCs w:val="20"/>
        </w:rPr>
        <w:t>.</w:t>
      </w:r>
    </w:p>
    <w:p w:rsidR="004A51BA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Mestrado Profissional em Educação, Universidade de Taubaté, Taubaté, SP – </w:t>
      </w:r>
      <w:r w:rsidR="006E441E">
        <w:rPr>
          <w:rFonts w:ascii="Times New Roman" w:hAnsi="Times New Roman" w:cs="Times New Roman"/>
          <w:i/>
          <w:sz w:val="20"/>
          <w:szCs w:val="20"/>
        </w:rPr>
        <w:t>Bras</w:t>
      </w:r>
      <w:r w:rsidRPr="00194BE0">
        <w:rPr>
          <w:rFonts w:ascii="Times New Roman" w:hAnsi="Times New Roman" w:cs="Times New Roman"/>
          <w:i/>
          <w:sz w:val="20"/>
          <w:szCs w:val="20"/>
        </w:rPr>
        <w:t>il</w:t>
      </w:r>
      <w:r w:rsidRPr="00987756">
        <w:rPr>
          <w:rFonts w:ascii="Times New Roman" w:hAnsi="Times New Roman" w:cs="Times New Roman"/>
          <w:i/>
          <w:sz w:val="20"/>
          <w:szCs w:val="20"/>
        </w:rPr>
        <w:t>, 12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987756">
        <w:rPr>
          <w:rFonts w:ascii="Times New Roman" w:hAnsi="Times New Roman" w:cs="Times New Roman"/>
          <w:i/>
          <w:sz w:val="20"/>
          <w:szCs w:val="20"/>
        </w:rPr>
        <w:t>020-040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91227" w:rsidRDefault="00495622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5622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Programa de Pós-graduação em Gestão e Desenvolvimento Regional, Centro Universitário do Sul de Minas,</w:t>
      </w:r>
    </w:p>
    <w:p w:rsidR="00495622" w:rsidRDefault="00495622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Varginha, MG – </w:t>
      </w:r>
      <w:r w:rsidR="006E441E">
        <w:rPr>
          <w:rFonts w:ascii="Times New Roman" w:hAnsi="Times New Roman" w:cs="Times New Roman"/>
          <w:i/>
          <w:sz w:val="20"/>
          <w:szCs w:val="20"/>
        </w:rPr>
        <w:t>Bras</w:t>
      </w:r>
      <w:r w:rsidRPr="00194BE0">
        <w:rPr>
          <w:rFonts w:ascii="Times New Roman" w:hAnsi="Times New Roman" w:cs="Times New Roman"/>
          <w:i/>
          <w:sz w:val="20"/>
          <w:szCs w:val="20"/>
        </w:rPr>
        <w:t>il</w:t>
      </w:r>
      <w:r>
        <w:rPr>
          <w:rFonts w:ascii="Times New Roman" w:hAnsi="Times New Roman" w:cs="Times New Roman"/>
          <w:i/>
          <w:sz w:val="20"/>
          <w:szCs w:val="20"/>
        </w:rPr>
        <w:t>, 37.031-099.</w:t>
      </w:r>
    </w:p>
    <w:p w:rsidR="004A51BA" w:rsidRDefault="00495622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="004A51BA">
        <w:rPr>
          <w:rFonts w:ascii="Times New Roman" w:hAnsi="Times New Roman" w:cs="Times New Roman"/>
          <w:i/>
          <w:sz w:val="20"/>
          <w:szCs w:val="20"/>
        </w:rPr>
        <w:t xml:space="preserve">Faculdade de </w:t>
      </w:r>
      <w:r w:rsidR="004A51BA" w:rsidRPr="001838BE">
        <w:rPr>
          <w:rFonts w:ascii="Times New Roman" w:hAnsi="Times New Roman" w:cs="Times New Roman"/>
          <w:i/>
          <w:sz w:val="20"/>
          <w:szCs w:val="20"/>
        </w:rPr>
        <w:t xml:space="preserve">Engenharia de </w:t>
      </w:r>
      <w:r w:rsidR="004A51BA">
        <w:rPr>
          <w:rFonts w:ascii="Times New Roman" w:hAnsi="Times New Roman" w:cs="Times New Roman"/>
          <w:i/>
          <w:sz w:val="20"/>
          <w:szCs w:val="20"/>
        </w:rPr>
        <w:t xml:space="preserve">Guaratinguetá, </w:t>
      </w:r>
      <w:r w:rsidR="004A51BA" w:rsidRPr="001838BE">
        <w:rPr>
          <w:rFonts w:ascii="Times New Roman" w:hAnsi="Times New Roman" w:cs="Times New Roman"/>
          <w:i/>
          <w:sz w:val="20"/>
          <w:szCs w:val="20"/>
        </w:rPr>
        <w:t xml:space="preserve">Universidade de </w:t>
      </w:r>
      <w:r w:rsidR="004A51BA">
        <w:rPr>
          <w:rFonts w:ascii="Times New Roman" w:hAnsi="Times New Roman" w:cs="Times New Roman"/>
          <w:i/>
          <w:sz w:val="20"/>
          <w:szCs w:val="20"/>
        </w:rPr>
        <w:t>Estadual Paulista “Júlio de Mesquita Filho”</w:t>
      </w:r>
      <w:r w:rsidR="004A51BA" w:rsidRPr="001838BE">
        <w:rPr>
          <w:rFonts w:ascii="Times New Roman" w:hAnsi="Times New Roman" w:cs="Times New Roman"/>
          <w:i/>
          <w:sz w:val="20"/>
          <w:szCs w:val="20"/>
        </w:rPr>
        <w:t>,</w:t>
      </w:r>
    </w:p>
    <w:p w:rsidR="00FE638D" w:rsidRPr="00D34607" w:rsidRDefault="006E441E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Guaratinguetá, SP – Bras</w:t>
      </w:r>
      <w:bookmarkStart w:id="0" w:name="_GoBack"/>
      <w:bookmarkEnd w:id="0"/>
      <w:r w:rsidR="004A51BA" w:rsidRPr="00D34607">
        <w:rPr>
          <w:rFonts w:ascii="Times New Roman" w:hAnsi="Times New Roman" w:cs="Times New Roman"/>
          <w:i/>
          <w:sz w:val="20"/>
          <w:szCs w:val="20"/>
        </w:rPr>
        <w:t>il, 12.516-410.</w:t>
      </w:r>
    </w:p>
    <w:p w:rsidR="00142A87" w:rsidRPr="00D34607" w:rsidRDefault="00142A87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42A87" w:rsidRPr="001952DC" w:rsidRDefault="00142A87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52DC">
        <w:rPr>
          <w:rFonts w:ascii="Times New Roman" w:hAnsi="Times New Roman" w:cs="Times New Roman"/>
          <w:sz w:val="20"/>
          <w:szCs w:val="20"/>
        </w:rPr>
        <w:t>*</w:t>
      </w:r>
      <w:r w:rsidR="001952DC" w:rsidRPr="001952DC">
        <w:rPr>
          <w:rFonts w:ascii="Times New Roman" w:hAnsi="Times New Roman" w:cs="Times New Roman"/>
          <w:sz w:val="20"/>
          <w:szCs w:val="20"/>
        </w:rPr>
        <w:t xml:space="preserve">E-mail </w:t>
      </w:r>
      <w:r w:rsidR="00154096">
        <w:rPr>
          <w:rFonts w:ascii="Times New Roman" w:hAnsi="Times New Roman" w:cs="Times New Roman"/>
          <w:sz w:val="20"/>
          <w:szCs w:val="20"/>
        </w:rPr>
        <w:t xml:space="preserve">do </w:t>
      </w:r>
      <w:r w:rsidR="001952DC" w:rsidRPr="001952DC">
        <w:rPr>
          <w:rFonts w:ascii="Times New Roman" w:hAnsi="Times New Roman" w:cs="Times New Roman"/>
          <w:sz w:val="20"/>
          <w:szCs w:val="20"/>
        </w:rPr>
        <w:t>autor correspondente</w:t>
      </w:r>
      <w:r w:rsidRPr="001952DC">
        <w:rPr>
          <w:rFonts w:ascii="Times New Roman" w:hAnsi="Times New Roman" w:cs="Times New Roman"/>
          <w:sz w:val="20"/>
          <w:szCs w:val="20"/>
        </w:rPr>
        <w:t>:</w:t>
      </w:r>
      <w:r w:rsidR="0049562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495622" w:rsidRPr="00CC5FC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ijep_ppgpe@usp.br</w:t>
        </w:r>
      </w:hyperlink>
    </w:p>
    <w:p w:rsidR="00142A87" w:rsidRPr="001952DC" w:rsidRDefault="001838BE" w:rsidP="00142A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2DC">
        <w:rPr>
          <w:rFonts w:ascii="Times New Roman" w:hAnsi="Times New Roman" w:cs="Times New Roman"/>
          <w:sz w:val="20"/>
          <w:szCs w:val="20"/>
        </w:rPr>
        <w:t>Subm</w:t>
      </w:r>
      <w:r w:rsidR="001952DC" w:rsidRPr="001952DC">
        <w:rPr>
          <w:rFonts w:ascii="Times New Roman" w:hAnsi="Times New Roman" w:cs="Times New Roman"/>
          <w:sz w:val="20"/>
          <w:szCs w:val="20"/>
        </w:rPr>
        <w:t>etido</w:t>
      </w:r>
      <w:r w:rsidR="00CE210D" w:rsidRPr="001952DC">
        <w:rPr>
          <w:rFonts w:ascii="Times New Roman" w:hAnsi="Times New Roman" w:cs="Times New Roman"/>
          <w:sz w:val="20"/>
          <w:szCs w:val="20"/>
        </w:rPr>
        <w:t xml:space="preserve"> </w:t>
      </w:r>
      <w:r w:rsidRPr="001952DC">
        <w:rPr>
          <w:rFonts w:ascii="Times New Roman" w:hAnsi="Times New Roman" w:cs="Times New Roman"/>
          <w:sz w:val="20"/>
          <w:szCs w:val="20"/>
        </w:rPr>
        <w:t xml:space="preserve">10 </w:t>
      </w:r>
      <w:proofErr w:type="gramStart"/>
      <w:r w:rsidR="001952DC">
        <w:rPr>
          <w:rFonts w:ascii="Times New Roman" w:hAnsi="Times New Roman" w:cs="Times New Roman"/>
          <w:sz w:val="20"/>
          <w:szCs w:val="20"/>
        </w:rPr>
        <w:t>Ab</w:t>
      </w:r>
      <w:r w:rsidRPr="001952DC">
        <w:rPr>
          <w:rFonts w:ascii="Times New Roman" w:hAnsi="Times New Roman" w:cs="Times New Roman"/>
          <w:sz w:val="20"/>
          <w:szCs w:val="20"/>
        </w:rPr>
        <w:t>ril</w:t>
      </w:r>
      <w:proofErr w:type="gramEnd"/>
      <w:r w:rsidRPr="001952DC">
        <w:rPr>
          <w:rFonts w:ascii="Times New Roman" w:hAnsi="Times New Roman" w:cs="Times New Roman"/>
          <w:sz w:val="20"/>
          <w:szCs w:val="20"/>
        </w:rPr>
        <w:t xml:space="preserve"> 20</w:t>
      </w:r>
      <w:r w:rsidR="00717913" w:rsidRPr="001952DC">
        <w:rPr>
          <w:rFonts w:ascii="Times New Roman" w:hAnsi="Times New Roman" w:cs="Times New Roman"/>
          <w:sz w:val="20"/>
          <w:szCs w:val="20"/>
        </w:rPr>
        <w:t>2</w:t>
      </w:r>
      <w:r w:rsidRPr="001952DC">
        <w:rPr>
          <w:rFonts w:ascii="Times New Roman" w:hAnsi="Times New Roman" w:cs="Times New Roman"/>
          <w:sz w:val="20"/>
          <w:szCs w:val="20"/>
        </w:rPr>
        <w:t>0</w:t>
      </w:r>
      <w:r w:rsidR="0025484D" w:rsidRPr="001952DC">
        <w:rPr>
          <w:rFonts w:ascii="Times New Roman" w:hAnsi="Times New Roman" w:cs="Times New Roman"/>
          <w:sz w:val="20"/>
          <w:szCs w:val="20"/>
        </w:rPr>
        <w:t xml:space="preserve"> / </w:t>
      </w:r>
      <w:r w:rsidRPr="001952DC">
        <w:rPr>
          <w:rFonts w:ascii="Times New Roman" w:hAnsi="Times New Roman" w:cs="Times New Roman"/>
          <w:sz w:val="20"/>
          <w:szCs w:val="20"/>
        </w:rPr>
        <w:t>Ac</w:t>
      </w:r>
      <w:r w:rsidR="001952DC" w:rsidRPr="001952DC">
        <w:rPr>
          <w:rFonts w:ascii="Times New Roman" w:hAnsi="Times New Roman" w:cs="Times New Roman"/>
          <w:sz w:val="20"/>
          <w:szCs w:val="20"/>
        </w:rPr>
        <w:t>eito</w:t>
      </w:r>
      <w:r w:rsidR="00CE210D" w:rsidRPr="001952DC">
        <w:rPr>
          <w:rFonts w:ascii="Times New Roman" w:hAnsi="Times New Roman" w:cs="Times New Roman"/>
          <w:sz w:val="20"/>
          <w:szCs w:val="20"/>
        </w:rPr>
        <w:t xml:space="preserve"> </w:t>
      </w:r>
      <w:r w:rsidRPr="001952DC">
        <w:rPr>
          <w:rFonts w:ascii="Times New Roman" w:hAnsi="Times New Roman" w:cs="Times New Roman"/>
          <w:sz w:val="20"/>
          <w:szCs w:val="20"/>
        </w:rPr>
        <w:t>1</w:t>
      </w:r>
      <w:r w:rsidR="00717913" w:rsidRPr="001952DC">
        <w:rPr>
          <w:rFonts w:ascii="Times New Roman" w:hAnsi="Times New Roman" w:cs="Times New Roman"/>
          <w:sz w:val="20"/>
          <w:szCs w:val="20"/>
        </w:rPr>
        <w:t>0</w:t>
      </w:r>
      <w:r w:rsidR="001952DC">
        <w:rPr>
          <w:rFonts w:ascii="Times New Roman" w:hAnsi="Times New Roman" w:cs="Times New Roman"/>
          <w:sz w:val="20"/>
          <w:szCs w:val="20"/>
        </w:rPr>
        <w:t xml:space="preserve"> Ab</w:t>
      </w:r>
      <w:r w:rsidRPr="001952DC">
        <w:rPr>
          <w:rFonts w:ascii="Times New Roman" w:hAnsi="Times New Roman" w:cs="Times New Roman"/>
          <w:sz w:val="20"/>
          <w:szCs w:val="20"/>
        </w:rPr>
        <w:t>r</w:t>
      </w:r>
      <w:r w:rsidR="001952DC">
        <w:rPr>
          <w:rFonts w:ascii="Times New Roman" w:hAnsi="Times New Roman" w:cs="Times New Roman"/>
          <w:sz w:val="20"/>
          <w:szCs w:val="20"/>
        </w:rPr>
        <w:t>il</w:t>
      </w:r>
      <w:r w:rsidRPr="001952DC">
        <w:rPr>
          <w:rFonts w:ascii="Times New Roman" w:hAnsi="Times New Roman" w:cs="Times New Roman"/>
          <w:sz w:val="20"/>
          <w:szCs w:val="20"/>
        </w:rPr>
        <w:t xml:space="preserve"> 20</w:t>
      </w:r>
      <w:r w:rsidR="00717913" w:rsidRPr="001952DC">
        <w:rPr>
          <w:rFonts w:ascii="Times New Roman" w:hAnsi="Times New Roman" w:cs="Times New Roman"/>
          <w:sz w:val="20"/>
          <w:szCs w:val="20"/>
        </w:rPr>
        <w:t>20</w:t>
      </w:r>
      <w:r w:rsidR="0025484D" w:rsidRPr="001952DC">
        <w:rPr>
          <w:rFonts w:ascii="Times New Roman" w:hAnsi="Times New Roman" w:cs="Times New Roman"/>
          <w:sz w:val="20"/>
          <w:szCs w:val="20"/>
        </w:rPr>
        <w:t xml:space="preserve"> / </w:t>
      </w:r>
      <w:r w:rsidR="001952DC" w:rsidRPr="001952DC">
        <w:rPr>
          <w:rFonts w:ascii="Times New Roman" w:hAnsi="Times New Roman" w:cs="Times New Roman"/>
          <w:sz w:val="20"/>
          <w:szCs w:val="20"/>
        </w:rPr>
        <w:t xml:space="preserve">Disponível </w:t>
      </w:r>
      <w:r w:rsidR="00717913" w:rsidRPr="001952DC">
        <w:rPr>
          <w:rFonts w:ascii="Times New Roman" w:hAnsi="Times New Roman" w:cs="Times New Roman"/>
          <w:sz w:val="20"/>
          <w:szCs w:val="20"/>
        </w:rPr>
        <w:t xml:space="preserve">online </w:t>
      </w:r>
      <w:r w:rsidR="00227ED4" w:rsidRPr="001952DC">
        <w:rPr>
          <w:rFonts w:ascii="Times New Roman" w:hAnsi="Times New Roman" w:cs="Times New Roman"/>
          <w:sz w:val="20"/>
          <w:szCs w:val="20"/>
        </w:rPr>
        <w:t>1</w:t>
      </w:r>
      <w:r w:rsidR="00717913" w:rsidRPr="001952DC">
        <w:rPr>
          <w:rFonts w:ascii="Times New Roman" w:hAnsi="Times New Roman" w:cs="Times New Roman"/>
          <w:sz w:val="20"/>
          <w:szCs w:val="20"/>
        </w:rPr>
        <w:t>0</w:t>
      </w:r>
      <w:r w:rsidR="001952DC">
        <w:rPr>
          <w:rFonts w:ascii="Times New Roman" w:hAnsi="Times New Roman" w:cs="Times New Roman"/>
          <w:sz w:val="20"/>
          <w:szCs w:val="20"/>
        </w:rPr>
        <w:t xml:space="preserve"> Ab</w:t>
      </w:r>
      <w:r w:rsidR="00CE210D" w:rsidRPr="001952DC">
        <w:rPr>
          <w:rFonts w:ascii="Times New Roman" w:hAnsi="Times New Roman" w:cs="Times New Roman"/>
          <w:sz w:val="20"/>
          <w:szCs w:val="20"/>
        </w:rPr>
        <w:t>ril 20</w:t>
      </w:r>
      <w:r w:rsidR="00717913" w:rsidRPr="001952DC">
        <w:rPr>
          <w:rFonts w:ascii="Times New Roman" w:hAnsi="Times New Roman" w:cs="Times New Roman"/>
          <w:sz w:val="20"/>
          <w:szCs w:val="20"/>
        </w:rPr>
        <w:t>20</w:t>
      </w:r>
    </w:p>
    <w:p w:rsidR="00142A87" w:rsidRPr="00CC5FC1" w:rsidRDefault="007705BE" w:rsidP="00142A87">
      <w:pPr>
        <w:pBdr>
          <w:bottom w:val="single" w:sz="4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u w:val="none"/>
        </w:rPr>
      </w:pPr>
      <w:hyperlink r:id="rId9" w:history="1">
        <w:r w:rsidR="00142A87" w:rsidRPr="00CC5FC1">
          <w:rPr>
            <w:rStyle w:val="Hyperlink"/>
            <w:rFonts w:ascii="Times New Roman" w:hAnsi="Times New Roman" w:cs="Times New Roman"/>
            <w:u w:val="none"/>
          </w:rPr>
          <w:t>doi.org/</w:t>
        </w:r>
        <w:r w:rsidR="00FE76A5" w:rsidRPr="00CC5FC1">
          <w:rPr>
            <w:rStyle w:val="Hyperlink"/>
            <w:rFonts w:ascii="Times New Roman" w:hAnsi="Times New Roman" w:cs="Times New Roman"/>
            <w:u w:val="none"/>
          </w:rPr>
          <w:t>0</w:t>
        </w:r>
        <w:r w:rsidR="00142A87" w:rsidRPr="00CC5FC1">
          <w:rPr>
            <w:rStyle w:val="Hyperlink"/>
            <w:rFonts w:ascii="Times New Roman" w:hAnsi="Times New Roman" w:cs="Times New Roman"/>
            <w:u w:val="none"/>
          </w:rPr>
          <w:t>0.0000/</w:t>
        </w:r>
      </w:hyperlink>
      <w:r w:rsidR="00CF18A0" w:rsidRPr="00CC5FC1">
        <w:rPr>
          <w:rStyle w:val="Hyperlink"/>
          <w:rFonts w:ascii="Times New Roman" w:hAnsi="Times New Roman" w:cs="Times New Roman"/>
          <w:u w:val="none"/>
        </w:rPr>
        <w:t>ij</w:t>
      </w:r>
      <w:r w:rsidR="000E370A" w:rsidRPr="00CC5FC1">
        <w:rPr>
          <w:rStyle w:val="Hyperlink"/>
          <w:rFonts w:ascii="Times New Roman" w:hAnsi="Times New Roman" w:cs="Times New Roman"/>
          <w:u w:val="none"/>
        </w:rPr>
        <w:t>ep</w:t>
      </w:r>
      <w:r w:rsidR="00BA3DA7" w:rsidRPr="00CC5FC1">
        <w:rPr>
          <w:rStyle w:val="Hyperlink"/>
          <w:rFonts w:ascii="Times New Roman" w:hAnsi="Times New Roman" w:cs="Times New Roman"/>
          <w:u w:val="none"/>
        </w:rPr>
        <w:t>0</w:t>
      </w:r>
      <w:r w:rsidR="00CF18A0" w:rsidRPr="00CC5FC1">
        <w:rPr>
          <w:rStyle w:val="Hyperlink"/>
          <w:rFonts w:ascii="Times New Roman" w:hAnsi="Times New Roman" w:cs="Times New Roman"/>
          <w:u w:val="none"/>
        </w:rPr>
        <w:t>-2020</w:t>
      </w:r>
      <w:r w:rsidR="000E370A" w:rsidRPr="00CC5FC1">
        <w:rPr>
          <w:rStyle w:val="Hyperlink"/>
          <w:rFonts w:ascii="Times New Roman" w:hAnsi="Times New Roman" w:cs="Times New Roman"/>
          <w:u w:val="none"/>
        </w:rPr>
        <w:t>-1</w:t>
      </w:r>
    </w:p>
    <w:p w:rsidR="001838BE" w:rsidRPr="00D34607" w:rsidRDefault="001838BE" w:rsidP="00A1771F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6361" w:rsidRPr="00D34607" w:rsidRDefault="0025484D" w:rsidP="000A5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607">
        <w:rPr>
          <w:rFonts w:ascii="Times New Roman" w:hAnsi="Times New Roman" w:cs="Times New Roman"/>
          <w:b/>
        </w:rPr>
        <w:t>ABSTRACT</w:t>
      </w:r>
    </w:p>
    <w:p w:rsidR="000A5A65" w:rsidRPr="00D34607" w:rsidRDefault="000A5A65" w:rsidP="00117B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5BA8" w:rsidRPr="00975BA8" w:rsidRDefault="00975BA8" w:rsidP="00975B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975BA8">
        <w:rPr>
          <w:rFonts w:ascii="Times New Roman" w:eastAsia="Times New Roman" w:hAnsi="Times New Roman" w:cs="Times New Roman"/>
          <w:color w:val="222222"/>
          <w:lang w:val="pt-PT" w:eastAsia="pt-BR"/>
        </w:rPr>
        <w:t xml:space="preserve">Este texto descreve os procedimentos para a preparação de manuscritos a serem submetidos ao </w:t>
      </w:r>
      <w:r w:rsidRPr="00975BA8">
        <w:rPr>
          <w:rFonts w:ascii="Times New Roman" w:eastAsia="Times New Roman" w:hAnsi="Times New Roman" w:cs="Times New Roman"/>
          <w:i/>
          <w:color w:val="222222"/>
          <w:lang w:val="pt-PT" w:eastAsia="pt-BR"/>
        </w:rPr>
        <w:t>International Journal of Educational Projects.</w:t>
      </w:r>
      <w:r w:rsidRPr="00975BA8">
        <w:rPr>
          <w:rFonts w:ascii="Times New Roman" w:eastAsia="Times New Roman" w:hAnsi="Times New Roman" w:cs="Times New Roman"/>
          <w:color w:val="222222"/>
          <w:lang w:val="pt-PT" w:eastAsia="pt-BR"/>
        </w:rPr>
        <w:t xml:space="preserve"> O preenchimento deste modelo, em português ou em inglês, é a única maneira de enviar manuscritos para esta revista. A estrutura do manuscrito é descrita em detalhe e deve ser seguida cuidadosamente pelos autores. O manuscrito deve conter Resumo, Palavras-chave, Introdução, Resultados e discussão, Considerações finais e Referências. O resumo deve ter no máximo 100 palavras e apenas 3 palavras-chave devem ser informadas. Metodologia e Resultados e seções de discussão podem ter títulos diferentes e ser divididos em subseções.</w:t>
      </w:r>
    </w:p>
    <w:p w:rsidR="00975BA8" w:rsidRPr="00975BA8" w:rsidRDefault="00975BA8" w:rsidP="00975B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D6361" w:rsidRPr="00975BA8" w:rsidRDefault="00975BA8" w:rsidP="00142A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5BA8">
        <w:rPr>
          <w:rFonts w:ascii="Times New Roman" w:hAnsi="Times New Roman" w:cs="Times New Roman"/>
          <w:b/>
        </w:rPr>
        <w:t>P</w:t>
      </w:r>
      <w:r w:rsidRPr="00975BA8">
        <w:rPr>
          <w:rFonts w:ascii="Times New Roman" w:eastAsia="Times New Roman" w:hAnsi="Times New Roman" w:cs="Times New Roman"/>
          <w:b/>
          <w:color w:val="222222"/>
          <w:lang w:val="pt-PT" w:eastAsia="pt-BR"/>
        </w:rPr>
        <w:t>alavras-chave</w:t>
      </w:r>
      <w:r w:rsidR="005D6361" w:rsidRPr="00975BA8">
        <w:rPr>
          <w:rFonts w:ascii="Times New Roman" w:hAnsi="Times New Roman" w:cs="Times New Roman"/>
          <w:b/>
        </w:rPr>
        <w:t>:</w:t>
      </w:r>
      <w:r w:rsidR="005D6361" w:rsidRPr="00975BA8">
        <w:rPr>
          <w:rFonts w:ascii="Times New Roman" w:hAnsi="Times New Roman" w:cs="Times New Roman"/>
        </w:rPr>
        <w:t xml:space="preserve"> </w:t>
      </w:r>
      <w:proofErr w:type="spellStart"/>
      <w:r w:rsidRPr="00975BA8">
        <w:rPr>
          <w:rFonts w:ascii="Times New Roman" w:hAnsi="Times New Roman" w:cs="Times New Roman"/>
          <w:i/>
        </w:rPr>
        <w:t>Template</w:t>
      </w:r>
      <w:proofErr w:type="spellEnd"/>
      <w:r w:rsidRPr="00975BA8">
        <w:rPr>
          <w:rFonts w:ascii="Times New Roman" w:hAnsi="Times New Roman" w:cs="Times New Roman"/>
          <w:i/>
        </w:rPr>
        <w:t>; Educac</w:t>
      </w:r>
      <w:r w:rsidR="009163D4" w:rsidRPr="00975BA8">
        <w:rPr>
          <w:rFonts w:ascii="Times New Roman" w:hAnsi="Times New Roman" w:cs="Times New Roman"/>
          <w:i/>
        </w:rPr>
        <w:t>ional;</w:t>
      </w:r>
      <w:r w:rsidR="005D6361" w:rsidRPr="00975BA8">
        <w:rPr>
          <w:rFonts w:ascii="Times New Roman" w:hAnsi="Times New Roman" w:cs="Times New Roman"/>
          <w:i/>
        </w:rPr>
        <w:t xml:space="preserve"> </w:t>
      </w:r>
      <w:r w:rsidRPr="00975BA8">
        <w:rPr>
          <w:rFonts w:ascii="Times New Roman" w:hAnsi="Times New Roman" w:cs="Times New Roman"/>
          <w:i/>
        </w:rPr>
        <w:t>Revista</w:t>
      </w:r>
      <w:r w:rsidR="009163D4" w:rsidRPr="00975BA8">
        <w:rPr>
          <w:rFonts w:ascii="Times New Roman" w:hAnsi="Times New Roman" w:cs="Times New Roman"/>
          <w:i/>
        </w:rPr>
        <w:t>.</w:t>
      </w:r>
    </w:p>
    <w:p w:rsidR="005D6361" w:rsidRPr="00975BA8" w:rsidRDefault="005D6361" w:rsidP="00142A87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6361" w:rsidRPr="00975BA8" w:rsidRDefault="005D6361" w:rsidP="00142A87">
      <w:pPr>
        <w:pBdr>
          <w:bottom w:val="single" w:sz="4" w:space="1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5D6361" w:rsidRPr="00975BA8" w:rsidSect="006511C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849" w:bottom="1417" w:left="851" w:header="708" w:footer="454" w:gutter="0"/>
          <w:cols w:space="708"/>
          <w:titlePg/>
          <w:docGrid w:linePitch="360"/>
        </w:sectPr>
      </w:pPr>
    </w:p>
    <w:p w:rsidR="005D6361" w:rsidRPr="00975BA8" w:rsidRDefault="005D6361" w:rsidP="004D7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5D6361" w:rsidRPr="00975BA8" w:rsidSect="005D6361">
          <w:type w:val="continuous"/>
          <w:pgSz w:w="11906" w:h="16838"/>
          <w:pgMar w:top="1985" w:right="849" w:bottom="1417" w:left="851" w:header="708" w:footer="708" w:gutter="0"/>
          <w:cols w:space="708"/>
          <w:docGrid w:linePitch="360"/>
        </w:sectPr>
      </w:pPr>
    </w:p>
    <w:p w:rsidR="005D6361" w:rsidRPr="00D34607" w:rsidRDefault="00EC6770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D34607">
        <w:rPr>
          <w:rFonts w:ascii="Times New Roman" w:hAnsi="Times New Roman" w:cs="Times New Roman"/>
          <w:b/>
          <w:color w:val="000000"/>
        </w:rPr>
        <w:lastRenderedPageBreak/>
        <w:t>1.</w:t>
      </w:r>
      <w:r w:rsidR="005D6361" w:rsidRPr="00A37C79">
        <w:rPr>
          <w:rFonts w:ascii="Times New Roman" w:hAnsi="Times New Roman" w:cs="Times New Roman"/>
          <w:b/>
          <w:color w:val="000000"/>
        </w:rPr>
        <w:t xml:space="preserve"> Introdu</w:t>
      </w:r>
      <w:r w:rsidR="00A37C79" w:rsidRPr="00A37C79">
        <w:rPr>
          <w:rFonts w:ascii="Times New Roman" w:hAnsi="Times New Roman" w:cs="Times New Roman"/>
          <w:b/>
          <w:color w:val="000000"/>
        </w:rPr>
        <w:t>ção</w:t>
      </w:r>
    </w:p>
    <w:p w:rsidR="00CB1B7C" w:rsidRPr="00CB1B7C" w:rsidRDefault="003879FE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Nas últimas décadas, o Brasil colecionou muitos periódicos científicos em diferentes áreas. Com base em uma breve pesquisa no início de 2020 utilizando as palavras educação ou ensino no título dos periódicos da lista </w:t>
      </w:r>
      <w:r w:rsidR="008D369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do </w:t>
      </w: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>Novo Qualis [1], referen</w:t>
      </w:r>
      <w:r w:rsidR="008D3695">
        <w:rPr>
          <w:rFonts w:ascii="Times New Roman" w:hAnsi="Times New Roman" w:cs="Times New Roman"/>
          <w:color w:val="222222"/>
          <w:sz w:val="22"/>
          <w:szCs w:val="22"/>
          <w:lang w:val="pt-PT"/>
        </w:rPr>
        <w:t>te a</w:t>
      </w: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>s áreas de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Educação e E</w:t>
      </w: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>nsino da Agência CAPES [2], mostra a existência de aproximadamente 375 revistas brasileiras disponíveis. Uma inspeção das páginas ativas dos periódicos na pesquisa (301) mostrou que a maioria dos periódicos (86,4%) publica apenas em português, apenas 7,3% dos periódicos publicam nos idiomas português e inglês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,</w:t>
      </w: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 6,3 % aceitam publicar trabalhos em inglês. Isso dificulta o processo de internacionalização e divulgação no exterior das pesquisas de ensino e educação realizadas no Brasil. Para ajudar nesse processo, juntar-se aos periódicos que publicam nos dois idiomas e estabelecer uma maneira fácil de pu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blicar artigos brasileiros com</w:t>
      </w: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inglês de boa qualidade, mantendo as versões em português disponíveis para o amplo público educacional brasileiro, o </w:t>
      </w:r>
      <w:r w:rsidRPr="00CB1B7C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 xml:space="preserve">International Journal of Educational </w:t>
      </w:r>
      <w:r w:rsidRPr="00CB1B7C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lastRenderedPageBreak/>
        <w:t>Project</w:t>
      </w:r>
      <w:r w:rsidR="00CB1B7C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s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(IJEP) foi</w:t>
      </w:r>
      <w:r w:rsidRPr="003879FE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lançado.</w:t>
      </w:r>
      <w:r w:rsidR="00A37C79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r w:rsidR="00CB1B7C"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A revista pretende publicar artigos originais curtos, com 4 a 6 páginas, sobre </w:t>
      </w:r>
      <w:r w:rsidR="000D7BBB">
        <w:rPr>
          <w:rFonts w:ascii="Times New Roman" w:hAnsi="Times New Roman" w:cs="Times New Roman"/>
          <w:color w:val="222222"/>
          <w:sz w:val="22"/>
          <w:szCs w:val="22"/>
          <w:lang w:val="pt-PT"/>
        </w:rPr>
        <w:t>práticas</w:t>
      </w:r>
      <w:r w:rsidR="00CB1B7C"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de ensino e educação em todas as áreas do conhecimento. É imperativo que os autores estejam cientes de que as edições não estarão disponíveis com base na frequência 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men</w:t>
      </w:r>
      <w:r w:rsidR="00CB1B7C"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s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al</w:t>
      </w:r>
      <w:r w:rsidR="00CB1B7C"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ou semestr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al</w:t>
      </w:r>
      <w:r w:rsidR="00CB1B7C"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, mas no número de artigos aceitos. O conselho editorial entende que a qualidade desta revista será impactada positivamente com essa abordagem.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O escopo desta revista trata principalmente dos seguintes tópicos: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i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) Estratégias de aprendiza</w:t>
      </w:r>
      <w:r w:rsidR="00484670">
        <w:rPr>
          <w:rFonts w:ascii="Times New Roman" w:hAnsi="Times New Roman" w:cs="Times New Roman"/>
          <w:color w:val="222222"/>
          <w:sz w:val="22"/>
          <w:szCs w:val="22"/>
          <w:lang w:val="pt-PT"/>
        </w:rPr>
        <w:t>gem ativa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ii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) Educação inter e transdisciplinar;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iii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) Educação b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ásica;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iv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) </w:t>
      </w:r>
      <w:r w:rsidR="00484670">
        <w:rPr>
          <w:rFonts w:ascii="Times New Roman" w:hAnsi="Times New Roman" w:cs="Times New Roman"/>
          <w:color w:val="222222"/>
          <w:sz w:val="22"/>
          <w:szCs w:val="22"/>
          <w:lang w:val="pt-PT"/>
        </w:rPr>
        <w:t>Ensiono superior (g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raduação</w:t>
      </w:r>
      <w:r w:rsidR="00484670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 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pós-graduação</w:t>
      </w:r>
      <w:r w:rsidR="00484670">
        <w:rPr>
          <w:rFonts w:ascii="Times New Roman" w:hAnsi="Times New Roman" w:cs="Times New Roman"/>
          <w:color w:val="222222"/>
          <w:sz w:val="22"/>
          <w:szCs w:val="22"/>
          <w:lang w:val="pt-PT"/>
        </w:rPr>
        <w:t>)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v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) Educação a 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d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istância;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vi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) Estudos de 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caso em e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nsino e 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e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ducação;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vii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) Experiência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s </w:t>
      </w:r>
      <w:r w:rsidR="00484670">
        <w:rPr>
          <w:rFonts w:ascii="Times New Roman" w:hAnsi="Times New Roman" w:cs="Times New Roman"/>
          <w:color w:val="222222"/>
          <w:sz w:val="22"/>
          <w:szCs w:val="22"/>
          <w:lang w:val="pt-PT"/>
        </w:rPr>
        <w:t>de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ensino e a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prendizagem;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viii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) Políticas públicas em 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e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ducação;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ix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) G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estão educacional; e</w:t>
      </w:r>
    </w:p>
    <w:p w:rsidR="00CB1B7C" w:rsidRPr="00CB1B7C" w:rsidRDefault="00CB1B7C" w:rsidP="00CB1B7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D5CB2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x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) Outros</w:t>
      </w:r>
      <w:r w:rsidR="0049562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temas correlatos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>.</w:t>
      </w:r>
    </w:p>
    <w:p w:rsidR="00C80F59" w:rsidRDefault="00CB1B7C" w:rsidP="00C80F59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lastRenderedPageBreak/>
        <w:t>Alguns exemplos de publicações relacionadas ao escopo acima da revista são mostrados na seção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de </w:t>
      </w:r>
      <w:r w:rsidRPr="00CB1B7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Referências.</w:t>
      </w:r>
    </w:p>
    <w:p w:rsidR="00A37C79" w:rsidRDefault="00C80F59" w:rsidP="00A37C79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C80F59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O principal </w:t>
      </w:r>
      <w:r w:rsidR="00A37C79" w:rsidRPr="00C80F59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foco </w:t>
      </w:r>
      <w:r w:rsidRPr="00C80F59">
        <w:rPr>
          <w:rFonts w:ascii="Times New Roman" w:hAnsi="Times New Roman" w:cs="Times New Roman"/>
          <w:color w:val="222222"/>
          <w:sz w:val="22"/>
          <w:szCs w:val="22"/>
          <w:lang w:val="pt-PT"/>
        </w:rPr>
        <w:t>da revista é publicar artigos originais com base em experiências desenvolvidas em ambientes educacionais, como escolas, faculdades, universidades, órgãos públicos educacionais</w:t>
      </w:r>
      <w:r w:rsidR="000F1A25">
        <w:rPr>
          <w:rFonts w:ascii="Times New Roman" w:hAnsi="Times New Roman" w:cs="Times New Roman"/>
          <w:color w:val="222222"/>
          <w:sz w:val="22"/>
          <w:szCs w:val="22"/>
          <w:lang w:val="pt-PT"/>
        </w:rPr>
        <w:t>,</w:t>
      </w:r>
      <w:r w:rsidRPr="00C80F59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etc.</w:t>
      </w:r>
    </w:p>
    <w:p w:rsidR="00C80F59" w:rsidRPr="00C80F59" w:rsidRDefault="00C80F59" w:rsidP="00A37C79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C80F59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As seções a seguir são dedicadas a orientar os </w:t>
      </w:r>
      <w:r w:rsidR="000D7BBB">
        <w:rPr>
          <w:rFonts w:ascii="Times New Roman" w:hAnsi="Times New Roman" w:cs="Times New Roman"/>
          <w:color w:val="222222"/>
          <w:sz w:val="22"/>
          <w:szCs w:val="22"/>
          <w:lang w:val="pt-PT"/>
        </w:rPr>
        <w:t>autores a preparar manuscritos para</w:t>
      </w:r>
      <w:r w:rsidRPr="00C80F59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serem submetidos ao IJEP.</w:t>
      </w:r>
    </w:p>
    <w:p w:rsidR="00CB1B7C" w:rsidRPr="00C80F59" w:rsidRDefault="00CB1B7C" w:rsidP="0037254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717913" w:rsidRPr="000A0E76" w:rsidRDefault="00717913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0A0E76">
        <w:rPr>
          <w:rFonts w:ascii="Times New Roman" w:hAnsi="Times New Roman" w:cs="Times New Roman"/>
          <w:b/>
        </w:rPr>
        <w:t xml:space="preserve">2. </w:t>
      </w:r>
      <w:r w:rsidR="000A0E76">
        <w:rPr>
          <w:rFonts w:ascii="Times New Roman" w:hAnsi="Times New Roman" w:cs="Times New Roman"/>
          <w:b/>
        </w:rPr>
        <w:t>Met</w:t>
      </w:r>
      <w:r w:rsidRPr="000A0E76">
        <w:rPr>
          <w:rFonts w:ascii="Times New Roman" w:hAnsi="Times New Roman" w:cs="Times New Roman"/>
          <w:b/>
        </w:rPr>
        <w:t>odolog</w:t>
      </w:r>
      <w:r w:rsidR="000A0E76">
        <w:rPr>
          <w:rFonts w:ascii="Times New Roman" w:hAnsi="Times New Roman" w:cs="Times New Roman"/>
          <w:b/>
        </w:rPr>
        <w:t>ia</w:t>
      </w:r>
    </w:p>
    <w:p w:rsidR="00717913" w:rsidRPr="000A0E76" w:rsidRDefault="000A0E76" w:rsidP="000A0E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A0E76">
        <w:rPr>
          <w:rFonts w:ascii="Times New Roman" w:hAnsi="Times New Roman" w:cs="Times New Roman"/>
          <w:color w:val="222222"/>
        </w:rPr>
        <w:t xml:space="preserve">Abaixo são mostrados os procedimentos para preencher este </w:t>
      </w:r>
      <w:proofErr w:type="spellStart"/>
      <w:r w:rsidRPr="000A0E76">
        <w:rPr>
          <w:rFonts w:ascii="Times New Roman" w:hAnsi="Times New Roman" w:cs="Times New Roman"/>
          <w:i/>
          <w:color w:val="222222"/>
        </w:rPr>
        <w:t>template</w:t>
      </w:r>
      <w:proofErr w:type="spellEnd"/>
      <w:r w:rsidRPr="000A0E76">
        <w:rPr>
          <w:rFonts w:ascii="Times New Roman" w:hAnsi="Times New Roman" w:cs="Times New Roman"/>
          <w:color w:val="222222"/>
        </w:rPr>
        <w:t xml:space="preserve">. Leia cada uma das subseções a seguir com atenção. O texto está em </w:t>
      </w:r>
      <w:r w:rsidRPr="000A0E76">
        <w:rPr>
          <w:rFonts w:ascii="Times New Roman" w:hAnsi="Times New Roman" w:cs="Times New Roman"/>
          <w:i/>
          <w:color w:val="222222"/>
        </w:rPr>
        <w:t>Times New Roman</w:t>
      </w:r>
      <w:r w:rsidRPr="000A0E76">
        <w:rPr>
          <w:rFonts w:ascii="Times New Roman" w:hAnsi="Times New Roman" w:cs="Times New Roman"/>
          <w:color w:val="222222"/>
        </w:rPr>
        <w:t xml:space="preserve">, com tamanho de letra 11. Tente estruturar o texto de maneira que seja bem distribuído nas duas colunas. Ajuste o texto e coloque figuras, tabelas e gráficos o máximo possível para melhorar visualmente o seu </w:t>
      </w:r>
      <w:r>
        <w:rPr>
          <w:rFonts w:ascii="Times New Roman" w:hAnsi="Times New Roman" w:cs="Times New Roman"/>
          <w:color w:val="222222"/>
        </w:rPr>
        <w:t>artigo</w:t>
      </w:r>
      <w:r w:rsidRPr="000A0E76">
        <w:rPr>
          <w:rFonts w:ascii="Times New Roman" w:hAnsi="Times New Roman" w:cs="Times New Roman"/>
          <w:color w:val="222222"/>
        </w:rPr>
        <w:t>.</w:t>
      </w:r>
    </w:p>
    <w:p w:rsidR="00FE76A5" w:rsidRPr="000A0E76" w:rsidRDefault="00FE76A5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044" w:rsidRPr="000A0E76" w:rsidRDefault="009163D4" w:rsidP="00D35CF9">
      <w:pPr>
        <w:pStyle w:val="Default"/>
        <w:ind w:firstLine="284"/>
        <w:rPr>
          <w:b/>
          <w:sz w:val="22"/>
          <w:szCs w:val="22"/>
        </w:rPr>
      </w:pPr>
      <w:r w:rsidRPr="000A0E76">
        <w:rPr>
          <w:b/>
          <w:sz w:val="22"/>
          <w:szCs w:val="22"/>
        </w:rPr>
        <w:t>2</w:t>
      </w:r>
      <w:r w:rsidR="00603044" w:rsidRPr="000A0E76">
        <w:rPr>
          <w:b/>
          <w:sz w:val="22"/>
          <w:szCs w:val="22"/>
        </w:rPr>
        <w:t>.</w:t>
      </w:r>
      <w:r w:rsidR="005C68A4" w:rsidRPr="000A0E76">
        <w:rPr>
          <w:b/>
          <w:sz w:val="22"/>
          <w:szCs w:val="22"/>
        </w:rPr>
        <w:t>1</w:t>
      </w:r>
      <w:r w:rsidR="000A0E76" w:rsidRPr="000A0E76">
        <w:rPr>
          <w:b/>
          <w:sz w:val="22"/>
          <w:szCs w:val="22"/>
        </w:rPr>
        <w:t>. Figura</w:t>
      </w:r>
      <w:r w:rsidR="00603044" w:rsidRPr="000A0E76">
        <w:rPr>
          <w:b/>
          <w:sz w:val="22"/>
          <w:szCs w:val="22"/>
        </w:rPr>
        <w:t>s</w:t>
      </w:r>
    </w:p>
    <w:p w:rsidR="00404C1F" w:rsidRDefault="00404C1F" w:rsidP="00404C1F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>Numere as figuras co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nsecutivamente de acordo com o seu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apar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ecimento 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>no texto. Coloque a legenda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>abaixo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da F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igura. Lembre-se de que a resolução das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F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>iguras será avaliada. No caso de usar imagens qu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e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as pessoas ap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arecem, certifique-se de cobrir seus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rosto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s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(por exemplo, veja a Figura 2 da referência [3]).</w:t>
      </w:r>
    </w:p>
    <w:p w:rsidR="00404C1F" w:rsidRDefault="00404C1F" w:rsidP="00404C1F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Cada</w:t>
      </w:r>
      <w:r w:rsidRPr="00404C1F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figura deve usar todo o espaço horizontal disponível. Um exemplo é mostrado na Figura 1.</w:t>
      </w:r>
    </w:p>
    <w:p w:rsidR="00404C1F" w:rsidRPr="00404C1F" w:rsidRDefault="00404C1F" w:rsidP="00404C1F">
      <w:pPr>
        <w:pStyle w:val="Pr-formataoHTML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F8055E" w:rsidRPr="00F272A2" w:rsidRDefault="009A0F72" w:rsidP="009163D4">
      <w:pPr>
        <w:pStyle w:val="Default"/>
        <w:ind w:firstLine="284"/>
        <w:jc w:val="both"/>
        <w:rPr>
          <w:b/>
          <w:sz w:val="22"/>
          <w:szCs w:val="22"/>
        </w:rPr>
      </w:pPr>
      <w:r w:rsidRPr="00F272A2">
        <w:rPr>
          <w:b/>
          <w:sz w:val="22"/>
          <w:szCs w:val="22"/>
        </w:rPr>
        <w:t>2.</w:t>
      </w:r>
      <w:r w:rsidR="005C68A4" w:rsidRPr="00F272A2">
        <w:rPr>
          <w:b/>
          <w:sz w:val="22"/>
          <w:szCs w:val="22"/>
        </w:rPr>
        <w:t>2</w:t>
      </w:r>
      <w:r w:rsidR="00603044" w:rsidRPr="00F272A2">
        <w:rPr>
          <w:b/>
          <w:sz w:val="22"/>
          <w:szCs w:val="22"/>
        </w:rPr>
        <w:t>. Tab</w:t>
      </w:r>
      <w:r w:rsidR="00F272A2">
        <w:rPr>
          <w:b/>
          <w:sz w:val="22"/>
          <w:szCs w:val="22"/>
        </w:rPr>
        <w:t>elas e Quadros</w:t>
      </w:r>
    </w:p>
    <w:p w:rsidR="00F8055E" w:rsidRPr="00581F2C" w:rsidRDefault="00F272A2" w:rsidP="00581F2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Numere Tabelas ou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Quadros 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>consecutivamente, de acordo com s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eu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apar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eciemnto 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>no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texto. Coloque as legendas da T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abela e do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Quadro 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acima delas. Exemplos 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lastRenderedPageBreak/>
        <w:t>são mostrados na Tabela 1 e n</w:t>
      </w:r>
      <w:r w:rsidR="007D44E4">
        <w:rPr>
          <w:rFonts w:ascii="Times New Roman" w:hAnsi="Times New Roman" w:cs="Times New Roman"/>
          <w:color w:val="222222"/>
          <w:sz w:val="22"/>
          <w:szCs w:val="22"/>
          <w:lang w:val="pt-PT"/>
        </w:rPr>
        <w:t>o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Quadro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1 a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seguir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. Observe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que 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>as legendas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>deve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m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ter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espaçamento simples e tamanho de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letra 10. Também centralize o número e as palavras dentro das Tabelas e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Quadros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>. Se você precisar de uma Tabela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Quadro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mais amplo, divida a seção como mostrado abaixo para o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Quadro</w:t>
      </w:r>
      <w:r w:rsidRPr="00F272A2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1.</w:t>
      </w:r>
    </w:p>
    <w:p w:rsidR="00F8055E" w:rsidRDefault="00790693" w:rsidP="00F8055E">
      <w:pPr>
        <w:pStyle w:val="Default"/>
        <w:ind w:firstLine="284"/>
        <w:jc w:val="both"/>
        <w:rPr>
          <w:sz w:val="22"/>
          <w:szCs w:val="22"/>
          <w:lang w:val="en-US"/>
        </w:rPr>
      </w:pPr>
      <w:r w:rsidRPr="00581F2C">
        <w:rPr>
          <w:sz w:val="22"/>
          <w:szCs w:val="22"/>
        </w:rPr>
        <w:t xml:space="preserve"> </w:t>
      </w:r>
      <w:r w:rsidR="00F8055E" w:rsidRPr="00603044">
        <w:rPr>
          <w:noProof/>
          <w:sz w:val="22"/>
          <w:szCs w:val="22"/>
          <w:lang w:eastAsia="pt-BR"/>
        </w:rPr>
        <w:drawing>
          <wp:inline distT="0" distB="0" distL="0" distR="0" wp14:anchorId="3F3E2F70" wp14:editId="4FAEBDB2">
            <wp:extent cx="2118085" cy="3060000"/>
            <wp:effectExtent l="5398" t="0" r="2222" b="2223"/>
            <wp:docPr id="1" name="Imagem 1" descr="C:\Users\Dell\Desktop\Paper Trans\Figura - versão 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aper Trans\Figura - versão final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808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5E" w:rsidRPr="00D34607" w:rsidRDefault="00F8055E" w:rsidP="00F8055E">
      <w:pPr>
        <w:pStyle w:val="Default"/>
        <w:jc w:val="both"/>
        <w:rPr>
          <w:sz w:val="20"/>
          <w:szCs w:val="20"/>
        </w:rPr>
      </w:pPr>
      <w:r w:rsidRPr="00365A61">
        <w:rPr>
          <w:b/>
          <w:sz w:val="20"/>
          <w:szCs w:val="20"/>
        </w:rPr>
        <w:t xml:space="preserve">Figure 1. </w:t>
      </w:r>
      <w:r w:rsidR="00365A61" w:rsidRPr="00365A61">
        <w:rPr>
          <w:sz w:val="20"/>
          <w:szCs w:val="20"/>
        </w:rPr>
        <w:t>Quatro profissionais refletindo sobre um livro.</w:t>
      </w:r>
      <w:r w:rsidRPr="00365A61">
        <w:rPr>
          <w:sz w:val="20"/>
          <w:szCs w:val="20"/>
        </w:rPr>
        <w:t xml:space="preserve"> </w:t>
      </w:r>
      <w:r w:rsidR="00365A61" w:rsidRPr="00365A61">
        <w:rPr>
          <w:sz w:val="20"/>
          <w:szCs w:val="20"/>
        </w:rPr>
        <w:t>Reporta</w:t>
      </w:r>
      <w:r w:rsidRPr="00365A61">
        <w:rPr>
          <w:sz w:val="20"/>
          <w:szCs w:val="20"/>
        </w:rPr>
        <w:t>d</w:t>
      </w:r>
      <w:r w:rsidR="00365A61" w:rsidRPr="00365A61">
        <w:rPr>
          <w:sz w:val="20"/>
          <w:szCs w:val="20"/>
        </w:rPr>
        <w:t>o</w:t>
      </w:r>
      <w:r w:rsidRPr="00365A61">
        <w:rPr>
          <w:sz w:val="20"/>
          <w:szCs w:val="20"/>
        </w:rPr>
        <w:t xml:space="preserve"> </w:t>
      </w:r>
      <w:r w:rsidR="00365A61" w:rsidRPr="00365A61">
        <w:rPr>
          <w:sz w:val="20"/>
          <w:szCs w:val="20"/>
        </w:rPr>
        <w:t xml:space="preserve">na </w:t>
      </w:r>
      <w:r w:rsidR="00365A61">
        <w:rPr>
          <w:sz w:val="20"/>
          <w:szCs w:val="20"/>
        </w:rPr>
        <w:t>referê</w:t>
      </w:r>
      <w:r w:rsidRPr="00365A61">
        <w:rPr>
          <w:sz w:val="20"/>
          <w:szCs w:val="20"/>
        </w:rPr>
        <w:t>n</w:t>
      </w:r>
      <w:r w:rsidR="00365A61" w:rsidRPr="00365A61">
        <w:rPr>
          <w:sz w:val="20"/>
          <w:szCs w:val="20"/>
        </w:rPr>
        <w:t xml:space="preserve">cia </w:t>
      </w:r>
      <w:r w:rsidRPr="00365A61">
        <w:rPr>
          <w:sz w:val="20"/>
          <w:szCs w:val="20"/>
        </w:rPr>
        <w:t>[3].</w:t>
      </w:r>
    </w:p>
    <w:p w:rsidR="00E178A1" w:rsidRPr="00D34607" w:rsidRDefault="00E178A1" w:rsidP="00F8055E">
      <w:pPr>
        <w:pStyle w:val="Default"/>
        <w:jc w:val="both"/>
        <w:rPr>
          <w:b/>
          <w:sz w:val="22"/>
          <w:szCs w:val="22"/>
        </w:rPr>
      </w:pPr>
    </w:p>
    <w:p w:rsidR="00D34607" w:rsidRDefault="00D34607" w:rsidP="004776E3">
      <w:pPr>
        <w:pStyle w:val="Figura"/>
        <w:spacing w:line="240" w:lineRule="auto"/>
        <w:jc w:val="both"/>
        <w:rPr>
          <w:sz w:val="20"/>
          <w:szCs w:val="20"/>
          <w:lang w:val="pt-BR"/>
        </w:rPr>
      </w:pPr>
      <w:bookmarkStart w:id="1" w:name="_Toc509781494"/>
    </w:p>
    <w:p w:rsidR="004776E3" w:rsidRPr="004776E3" w:rsidRDefault="00F32DCA" w:rsidP="004776E3">
      <w:pPr>
        <w:pStyle w:val="Figura"/>
        <w:spacing w:line="240" w:lineRule="auto"/>
        <w:jc w:val="both"/>
        <w:rPr>
          <w:b w:val="0"/>
          <w:sz w:val="20"/>
          <w:szCs w:val="20"/>
          <w:lang w:val="pt-BR"/>
        </w:rPr>
      </w:pPr>
      <w:r w:rsidRPr="004776E3">
        <w:rPr>
          <w:sz w:val="20"/>
          <w:szCs w:val="20"/>
          <w:lang w:val="pt-BR"/>
        </w:rPr>
        <w:t>Tab</w:t>
      </w:r>
      <w:r w:rsidR="004776E3" w:rsidRPr="004776E3">
        <w:rPr>
          <w:sz w:val="20"/>
          <w:szCs w:val="20"/>
          <w:lang w:val="pt-BR"/>
        </w:rPr>
        <w:t>ela</w:t>
      </w:r>
      <w:r w:rsidRPr="004776E3">
        <w:rPr>
          <w:sz w:val="20"/>
          <w:szCs w:val="20"/>
          <w:lang w:val="pt-BR"/>
        </w:rPr>
        <w:t xml:space="preserve"> 1</w:t>
      </w:r>
      <w:r w:rsidR="007F499B" w:rsidRPr="004776E3">
        <w:rPr>
          <w:sz w:val="20"/>
          <w:szCs w:val="20"/>
          <w:lang w:val="pt-BR"/>
        </w:rPr>
        <w:t>.</w:t>
      </w:r>
      <w:r w:rsidRPr="004776E3">
        <w:rPr>
          <w:sz w:val="20"/>
          <w:szCs w:val="20"/>
          <w:lang w:val="pt-BR"/>
        </w:rPr>
        <w:t xml:space="preserve"> </w:t>
      </w:r>
      <w:bookmarkEnd w:id="1"/>
      <w:r w:rsidR="004776E3" w:rsidRPr="004776E3">
        <w:rPr>
          <w:b w:val="0"/>
          <w:color w:val="222222"/>
          <w:sz w:val="20"/>
          <w:szCs w:val="20"/>
          <w:lang w:val="pt-PT"/>
        </w:rPr>
        <w:t xml:space="preserve">Número de alunos </w:t>
      </w:r>
      <w:r w:rsidR="004776E3">
        <w:rPr>
          <w:b w:val="0"/>
          <w:color w:val="222222"/>
          <w:sz w:val="20"/>
          <w:szCs w:val="20"/>
          <w:lang w:val="pt-PT"/>
        </w:rPr>
        <w:t xml:space="preserve">presentes </w:t>
      </w:r>
      <w:r w:rsidR="004776E3" w:rsidRPr="004776E3">
        <w:rPr>
          <w:b w:val="0"/>
          <w:color w:val="222222"/>
          <w:sz w:val="20"/>
          <w:szCs w:val="20"/>
          <w:lang w:val="pt-PT"/>
        </w:rPr>
        <w:t>nas aulas de gamificação. Adaptado da referência [4].</w:t>
      </w:r>
    </w:p>
    <w:tbl>
      <w:tblPr>
        <w:tblStyle w:val="Tabelacomgrade"/>
        <w:tblW w:w="4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66"/>
        <w:gridCol w:w="566"/>
        <w:gridCol w:w="566"/>
        <w:gridCol w:w="516"/>
        <w:gridCol w:w="516"/>
        <w:gridCol w:w="566"/>
        <w:gridCol w:w="566"/>
      </w:tblGrid>
      <w:tr w:rsidR="009163D4" w:rsidRPr="00087B15" w:rsidTr="00851FB3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4776E3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Aula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9163D4" w:rsidTr="00851FB3">
        <w:trPr>
          <w:jc w:val="center"/>
        </w:trPr>
        <w:tc>
          <w:tcPr>
            <w:tcW w:w="672" w:type="dxa"/>
            <w:tcBorders>
              <w:top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65A61">
              <w:rPr>
                <w:rFonts w:ascii="Times New Roman" w:hAnsi="Times New Roman"/>
                <w:b/>
                <w:lang w:val="pt-BR"/>
              </w:rPr>
              <w:t>No.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365A61">
              <w:rPr>
                <w:rFonts w:ascii="Times New Roman" w:hAnsi="Times New Roman"/>
                <w:lang w:val="pt-BR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365A61">
              <w:rPr>
                <w:rFonts w:ascii="Times New Roman" w:hAnsi="Times New Roman"/>
                <w:lang w:val="pt-BR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163D4" w:rsidRPr="00365A61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365A61">
              <w:rPr>
                <w:rFonts w:ascii="Times New Roman" w:hAnsi="Times New Roman"/>
                <w:lang w:val="pt-BR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9163D4" w:rsidRPr="00F32DCA" w:rsidRDefault="009163D4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65A61">
              <w:rPr>
                <w:rFonts w:ascii="Times New Roman" w:hAnsi="Times New Roman"/>
                <w:lang w:val="pt-BR"/>
              </w:rPr>
              <w:t>2</w:t>
            </w:r>
            <w:r w:rsidRPr="00F32DCA">
              <w:rPr>
                <w:rFonts w:ascii="Times New Roman" w:hAnsi="Times New Roman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9163D4" w:rsidRPr="00F32DCA" w:rsidRDefault="009163D4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163D4" w:rsidRPr="00F32DCA" w:rsidRDefault="009163D4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163D4" w:rsidRPr="00F32DCA" w:rsidRDefault="009163D4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21</w:t>
            </w:r>
          </w:p>
        </w:tc>
      </w:tr>
      <w:tr w:rsidR="009163D4" w:rsidTr="00851FB3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9163D4" w:rsidRPr="00087B15" w:rsidRDefault="009163D4" w:rsidP="00C46E5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163D4" w:rsidRPr="00F32DCA" w:rsidRDefault="004776E3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</w:t>
            </w:r>
            <w:r w:rsidR="009163D4" w:rsidRPr="00F32DCA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163D4" w:rsidRPr="00F32DCA" w:rsidRDefault="004776E3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</w:t>
            </w:r>
            <w:r w:rsidR="009163D4" w:rsidRPr="00F32DCA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163D4" w:rsidRPr="00F32DCA" w:rsidRDefault="004776E3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</w:t>
            </w:r>
            <w:r w:rsidR="009163D4" w:rsidRPr="00F32DCA">
              <w:rPr>
                <w:rFonts w:ascii="Times New Roman" w:hAnsi="Times New Roman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163D4" w:rsidRPr="00F32DCA" w:rsidRDefault="009163D4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163D4" w:rsidRPr="00F32DCA" w:rsidRDefault="009163D4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163D4" w:rsidRPr="00F32DCA" w:rsidRDefault="004776E3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</w:t>
            </w:r>
            <w:r w:rsidR="009163D4" w:rsidRPr="00F32DCA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163D4" w:rsidRPr="00F32DCA" w:rsidRDefault="004776E3" w:rsidP="00C46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</w:t>
            </w:r>
            <w:r w:rsidR="009163D4" w:rsidRPr="00F32DCA">
              <w:rPr>
                <w:rFonts w:ascii="Times New Roman" w:hAnsi="Times New Roman"/>
              </w:rPr>
              <w:t>8</w:t>
            </w:r>
          </w:p>
        </w:tc>
      </w:tr>
    </w:tbl>
    <w:p w:rsidR="00851FB3" w:rsidRDefault="00851FB3" w:rsidP="00851FB3">
      <w:pPr>
        <w:pStyle w:val="Default"/>
        <w:jc w:val="both"/>
        <w:rPr>
          <w:sz w:val="22"/>
          <w:szCs w:val="22"/>
          <w:lang w:val="en-US"/>
        </w:rPr>
      </w:pPr>
    </w:p>
    <w:p w:rsidR="00851FB3" w:rsidRPr="00E178A1" w:rsidRDefault="00851FB3" w:rsidP="00851FB3">
      <w:pPr>
        <w:pStyle w:val="Default"/>
        <w:ind w:firstLine="284"/>
        <w:jc w:val="both"/>
        <w:rPr>
          <w:b/>
          <w:sz w:val="22"/>
          <w:szCs w:val="22"/>
        </w:rPr>
      </w:pPr>
      <w:r w:rsidRPr="00E178A1">
        <w:rPr>
          <w:b/>
          <w:sz w:val="22"/>
          <w:szCs w:val="22"/>
        </w:rPr>
        <w:t xml:space="preserve">2.3. </w:t>
      </w:r>
      <w:r w:rsidR="00E178A1" w:rsidRPr="00E178A1">
        <w:rPr>
          <w:b/>
          <w:sz w:val="22"/>
          <w:szCs w:val="22"/>
        </w:rPr>
        <w:t>Legendas</w:t>
      </w:r>
    </w:p>
    <w:p w:rsidR="00701670" w:rsidRPr="00E178A1" w:rsidRDefault="00E178A1" w:rsidP="00E178A1">
      <w:pPr>
        <w:pStyle w:val="Default"/>
        <w:ind w:firstLine="284"/>
        <w:jc w:val="both"/>
        <w:rPr>
          <w:sz w:val="22"/>
          <w:szCs w:val="22"/>
        </w:rPr>
        <w:sectPr w:rsidR="00701670" w:rsidRPr="00E178A1" w:rsidSect="00B7387C">
          <w:type w:val="continuous"/>
          <w:pgSz w:w="11906" w:h="16838"/>
          <w:pgMar w:top="238" w:right="851" w:bottom="1418" w:left="851" w:header="709" w:footer="397" w:gutter="0"/>
          <w:cols w:num="2" w:space="568"/>
          <w:titlePg/>
          <w:docGrid w:linePitch="360"/>
        </w:sectPr>
      </w:pPr>
      <w:r w:rsidRPr="00E178A1">
        <w:rPr>
          <w:color w:val="222222"/>
          <w:sz w:val="22"/>
          <w:szCs w:val="22"/>
        </w:rPr>
        <w:t xml:space="preserve">Não abrevie as palavras Tabelas, Figuras, </w:t>
      </w:r>
      <w:r>
        <w:rPr>
          <w:color w:val="222222"/>
          <w:sz w:val="22"/>
          <w:szCs w:val="22"/>
        </w:rPr>
        <w:t>Quadros</w:t>
      </w:r>
      <w:r w:rsidRPr="00E178A1">
        <w:rPr>
          <w:color w:val="222222"/>
          <w:sz w:val="22"/>
          <w:szCs w:val="22"/>
        </w:rPr>
        <w:t xml:space="preserve"> e Equações na legenda ou no texto. Veja também as subseções 2.1 e 2.2 para os procedimentos de colocação das legendas nas posições corretas.</w:t>
      </w:r>
    </w:p>
    <w:p w:rsidR="004409D0" w:rsidRDefault="003D4A2B" w:rsidP="004409D0">
      <w:pPr>
        <w:pStyle w:val="Figura"/>
        <w:jc w:val="left"/>
      </w:pPr>
      <w:r>
        <w:rPr>
          <w:noProof/>
          <w:lang w:val="pt-BR" w:eastAsia="pt-BR"/>
        </w:rPr>
        <w:lastRenderedPageBreak/>
        <mc:AlternateContent>
          <mc:Choice Requires="wpc">
            <w:drawing>
              <wp:inline distT="0" distB="0" distL="0" distR="0" wp14:anchorId="1969ABBD" wp14:editId="05EE2E5B">
                <wp:extent cx="3323333" cy="212090"/>
                <wp:effectExtent l="0" t="0" r="0" b="0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" name="Agrupar 13"/>
                        <wpg:cNvGrpSpPr/>
                        <wpg:grpSpPr>
                          <a:xfrm>
                            <a:off x="0" y="30390"/>
                            <a:ext cx="3063850" cy="144000"/>
                            <a:chOff x="0" y="30390"/>
                            <a:chExt cx="3063850" cy="144000"/>
                          </a:xfrm>
                        </wpg:grpSpPr>
                        <wps:wsp>
                          <wps:cNvPr id="14" name="Conector reto 14"/>
                          <wps:cNvCnPr/>
                          <wps:spPr>
                            <a:xfrm>
                              <a:off x="0" y="171597"/>
                              <a:ext cx="30610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to 15"/>
                          <wps:cNvCnPr/>
                          <wps:spPr>
                            <a:xfrm flipV="1">
                              <a:off x="3063325" y="30390"/>
                              <a:ext cx="525" cy="14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E303DA4" id="Tela 16" o:spid="_x0000_s1026" editas="canvas" style="width:261.7pt;height:16.7pt;mso-position-horizontal-relative:char;mso-position-vertical-relative:line" coordsize="33229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UnZAIAAKQHAAAOAAAAZHJzL2Uyb0RvYy54bWzsVclu2zAQvRfoPxC815K8ZBEsB4XT5lK0&#10;QdP2TlOkJFQiCZK27L/vcLTETZ10C3rqheIyM5x57424vNo3NdkJ6yqtMppMYkqE4jqvVJHRz5/e&#10;vrqgxHmmclZrJTJ6EI5erV6+WLYmFVNd6joXlkAQ5dLWZLT03qRR5HgpGuYm2ggFh1LbhnlY2iLK&#10;LWshelNH0zg+i1ptc2M1F87B7nV3SFcYX0rB/QcpnfCkzijk5nG0OG7CGK2WLC0sM2XF+zTYH2TR&#10;sErBpWOoa+YZ2drqh1BNxa12WvoJ102kpay4wBqgmiR+UM2aqR1zWAwHdIYEYfaMcTcFYAAh0xbI&#10;EDgv0rYwIylA5ANWfquIG6u3BmsoUv5+d2tJlYNSZpQo1oAiXhd2a5glsNNfDlY31tyZW9tvFN0q&#10;4LuXtglfQI7skcZDRmfx7LKnUuw94XAwi89mFwtgnMN5Mp/HcW/ASxDESVdevnnaORquj1pTgGgw&#10;xYAdSNfd4+X+Dq+7khmBeLljvOYDXmvoI+61JVZ4TZJ5hxrarlUPmUsdoPcoXsl5srg877R/BFgS&#10;z3vAEKuxXJYa6/yN0A0Jk4zWlQoZspTt3jkPJIHpYAKLAEh3P878oRbBuFYfhQTygZ0EvbHJxbq2&#10;ZMegPfOvSUgJYqFlcJFVXY9O8dNOvW1wE9j4v+o4WuONWvnRsamUtqdu9fshVdnZD1V3tYayNzo/&#10;IBsIB+jjXwll8YhQFj8XCpF1Zb4M9PQtFjppNoWopxttEY6+b7L/wnlm4eD/Bn7JqDJ8CbBN+mcr&#10;vDXHa7S6f1xX3wAAAP//AwBQSwMEFAAGAAgAAAAhAHB266zcAAAABAEAAA8AAABkcnMvZG93bnJl&#10;di54bWxMj0FLw0AQhe+C/2EZwZvdmMa2xGyKCIroodoGvG6z02QxOxuy2yb66x296GUewxve+6ZY&#10;T64TJxyC9aTgepaAQKq9sdQoqHYPVysQIWoyuvOECj4xwLo8Pyt0bvxIb3jaxkZwCIVcK2hj7HMp&#10;Q92i02HmeyT2Dn5wOvI6NNIMeuRw18k0SRbSaUvc0Ooe71usP7ZHpyBLD93q9XHx8vVUVePze2aX&#10;ycYqdXkx3d2CiDjFv2P4wWd0KJlp749kgugU8CPxd7J3k84zEHsFc1ZZFvI/fPkNAAD//wMAUEsB&#10;Ai0AFAAGAAgAAAAhALaDOJL+AAAA4QEAABMAAAAAAAAAAAAAAAAAAAAAAFtDb250ZW50X1R5cGVz&#10;XS54bWxQSwECLQAUAAYACAAAACEAOP0h/9YAAACUAQAACwAAAAAAAAAAAAAAAAAvAQAAX3JlbHMv&#10;LnJlbHNQSwECLQAUAAYACAAAACEA06KlJ2QCAACkBwAADgAAAAAAAAAAAAAAAAAuAgAAZHJzL2Uy&#10;b0RvYy54bWxQSwECLQAUAAYACAAAACEAcHbrrNwAAAAEAQAADwAAAAAAAAAAAAAAAAC+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29;height:2120;visibility:visible;mso-wrap-style:square">
                  <v:fill o:detectmouseclick="t"/>
                  <v:path o:connecttype="none"/>
                </v:shape>
                <v:group id="Agrupar 13" o:spid="_x0000_s1028" style="position:absolute;top:303;width:30638;height:1440" coordorigin=",303" coordsize="3063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Conector reto 14" o:spid="_x0000_s1029" style="position:absolute;visibility:visible;mso-wrap-style:square" from="0,1715" to="30610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<v:stroke joinstyle="miter"/>
                  </v:line>
                  <v:line id="Conector reto 15" o:spid="_x0000_s1030" style="position:absolute;flip:y;visibility:visible;mso-wrap-style:square" from="30633,303" to="3063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701670" w:rsidRPr="00D34607" w:rsidRDefault="007D44E4" w:rsidP="00D34607">
      <w:pPr>
        <w:pStyle w:val="Figura"/>
        <w:spacing w:line="24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Quadro</w:t>
      </w:r>
      <w:r w:rsidR="005C68A4" w:rsidRPr="00D34607">
        <w:rPr>
          <w:sz w:val="20"/>
          <w:szCs w:val="20"/>
          <w:lang w:val="pt-BR"/>
        </w:rPr>
        <w:t xml:space="preserve"> 1. </w:t>
      </w:r>
      <w:r w:rsidR="00D34607">
        <w:rPr>
          <w:b w:val="0"/>
          <w:color w:val="222222"/>
          <w:sz w:val="20"/>
          <w:szCs w:val="20"/>
          <w:lang w:val="pt-PT"/>
        </w:rPr>
        <w:t>Habilidades comportamentais</w:t>
      </w:r>
      <w:r w:rsidR="00D34607" w:rsidRPr="00D34607">
        <w:rPr>
          <w:b w:val="0"/>
          <w:color w:val="222222"/>
          <w:sz w:val="20"/>
          <w:szCs w:val="20"/>
          <w:lang w:val="pt-PT"/>
        </w:rPr>
        <w:t xml:space="preserve"> a serem adquiridas pelos alunos durante a aplicação de um projeto interdisciplinar. Adaptado da Referência</w:t>
      </w:r>
      <w:r w:rsidR="005C68A4" w:rsidRPr="00D34607">
        <w:rPr>
          <w:b w:val="0"/>
          <w:sz w:val="20"/>
          <w:szCs w:val="20"/>
          <w:lang w:val="pt-BR"/>
        </w:rPr>
        <w:t xml:space="preserve"> [4].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2526"/>
        <w:gridCol w:w="2360"/>
        <w:gridCol w:w="2381"/>
      </w:tblGrid>
      <w:tr w:rsidR="005C68A4" w:rsidRPr="00087B15" w:rsidTr="00D34607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68A4" w:rsidRPr="00D34607" w:rsidRDefault="00D34607" w:rsidP="00544838">
            <w:pPr>
              <w:jc w:val="center"/>
              <w:rPr>
                <w:rFonts w:ascii="Times New Roman" w:hAnsi="Times New Roman"/>
                <w:b/>
                <w:lang w:val="pt-BR" w:eastAsia="x-none"/>
              </w:rPr>
            </w:pPr>
            <w:r w:rsidRPr="00D34607">
              <w:rPr>
                <w:rFonts w:ascii="Times New Roman" w:hAnsi="Times New Roman"/>
                <w:b/>
                <w:lang w:val="pt-BR" w:eastAsia="x-none"/>
              </w:rPr>
              <w:t>Gerenciamento de projeto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68A4" w:rsidRPr="00D34607" w:rsidRDefault="00D34607" w:rsidP="00544838">
            <w:pPr>
              <w:jc w:val="center"/>
              <w:rPr>
                <w:rFonts w:ascii="Times New Roman" w:hAnsi="Times New Roman"/>
                <w:b/>
                <w:lang w:val="pt-BR" w:eastAsia="x-none"/>
              </w:rPr>
            </w:pPr>
            <w:r w:rsidRPr="00D34607">
              <w:rPr>
                <w:rFonts w:ascii="Times New Roman" w:hAnsi="Times New Roman"/>
                <w:b/>
                <w:lang w:val="pt-BR" w:eastAsia="x-none"/>
              </w:rPr>
              <w:t>Trabalho em time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68A4" w:rsidRPr="00D34607" w:rsidRDefault="00D34607" w:rsidP="00544838">
            <w:pPr>
              <w:jc w:val="center"/>
              <w:rPr>
                <w:rFonts w:ascii="Times New Roman" w:hAnsi="Times New Roman"/>
                <w:b/>
                <w:lang w:val="pt-BR" w:eastAsia="x-none"/>
              </w:rPr>
            </w:pPr>
            <w:r w:rsidRPr="00D34607">
              <w:rPr>
                <w:rFonts w:ascii="Times New Roman" w:hAnsi="Times New Roman"/>
                <w:b/>
                <w:lang w:val="pt-BR" w:eastAsia="x-none"/>
              </w:rPr>
              <w:t>Desenvolvimento pessoal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68A4" w:rsidRPr="00D34607" w:rsidRDefault="005C68A4" w:rsidP="00D34607">
            <w:pPr>
              <w:jc w:val="center"/>
              <w:rPr>
                <w:rFonts w:ascii="Times New Roman" w:hAnsi="Times New Roman"/>
                <w:b/>
                <w:lang w:val="pt-BR" w:eastAsia="x-none"/>
              </w:rPr>
            </w:pPr>
            <w:r w:rsidRPr="00D34607">
              <w:rPr>
                <w:rFonts w:ascii="Times New Roman" w:hAnsi="Times New Roman"/>
                <w:b/>
                <w:lang w:val="pt-BR" w:eastAsia="x-none"/>
              </w:rPr>
              <w:t>Com</w:t>
            </w:r>
            <w:r w:rsidR="00D34607" w:rsidRPr="00D34607">
              <w:rPr>
                <w:rFonts w:ascii="Times New Roman" w:hAnsi="Times New Roman"/>
                <w:b/>
                <w:lang w:val="pt-BR" w:eastAsia="x-none"/>
              </w:rPr>
              <w:t>u</w:t>
            </w:r>
            <w:r w:rsidRPr="00D34607">
              <w:rPr>
                <w:rFonts w:ascii="Times New Roman" w:hAnsi="Times New Roman"/>
                <w:b/>
                <w:lang w:val="pt-BR" w:eastAsia="x-none"/>
              </w:rPr>
              <w:t>nica</w:t>
            </w:r>
            <w:r w:rsidR="00D34607" w:rsidRPr="00D34607">
              <w:rPr>
                <w:rFonts w:ascii="Times New Roman" w:hAnsi="Times New Roman"/>
                <w:b/>
                <w:lang w:val="pt-BR" w:eastAsia="x-none"/>
              </w:rPr>
              <w:t>ção</w:t>
            </w:r>
          </w:p>
        </w:tc>
      </w:tr>
      <w:tr w:rsidR="005C68A4" w:rsidRPr="00087B15" w:rsidTr="00D34607">
        <w:trPr>
          <w:trHeight w:val="1795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07" w:rsidRPr="00D34607" w:rsidRDefault="00D34607" w:rsidP="00D3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lang w:val="pt-PT"/>
              </w:rPr>
            </w:pPr>
            <w:r w:rsidRPr="00D34607">
              <w:rPr>
                <w:rFonts w:ascii="Times New Roman" w:eastAsia="Times New Roman" w:hAnsi="Times New Roman"/>
                <w:color w:val="222222"/>
                <w:lang w:val="pt-PT"/>
              </w:rPr>
              <w:t>Atividade de pesquisa</w:t>
            </w:r>
          </w:p>
          <w:p w:rsidR="00D34607" w:rsidRPr="00D34607" w:rsidRDefault="00D34607" w:rsidP="00D3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lang w:val="pt-PT"/>
              </w:rPr>
            </w:pPr>
            <w:r w:rsidRPr="00D34607">
              <w:rPr>
                <w:rFonts w:ascii="Times New Roman" w:eastAsia="Times New Roman" w:hAnsi="Times New Roman"/>
                <w:color w:val="222222"/>
                <w:lang w:val="pt-PT"/>
              </w:rPr>
              <w:t>Capacidade de tomada de decisão</w:t>
            </w:r>
          </w:p>
          <w:p w:rsidR="00D34607" w:rsidRPr="00D34607" w:rsidRDefault="00D34607" w:rsidP="00D3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lang w:val="pt-PT"/>
              </w:rPr>
            </w:pPr>
            <w:r w:rsidRPr="00D34607">
              <w:rPr>
                <w:rFonts w:ascii="Times New Roman" w:eastAsia="Times New Roman" w:hAnsi="Times New Roman"/>
                <w:color w:val="222222"/>
                <w:lang w:val="pt-PT"/>
              </w:rPr>
              <w:t>Capacidade organizacional</w:t>
            </w:r>
          </w:p>
          <w:p w:rsidR="00D34607" w:rsidRPr="00D34607" w:rsidRDefault="00D34607" w:rsidP="00D3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lang w:val="pt-BR"/>
              </w:rPr>
            </w:pPr>
            <w:r w:rsidRPr="00D34607">
              <w:rPr>
                <w:rFonts w:ascii="Times New Roman" w:eastAsia="Times New Roman" w:hAnsi="Times New Roman"/>
                <w:color w:val="222222"/>
                <w:lang w:val="pt-PT"/>
              </w:rPr>
              <w:t>Gerenciamento de tempo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lang w:val="pt-BR"/>
              </w:rPr>
            </w:pPr>
            <w:r w:rsidRPr="00D34607">
              <w:rPr>
                <w:rFonts w:ascii="Times New Roman" w:hAnsi="Times New Roman"/>
                <w:color w:val="222222"/>
                <w:lang w:val="pt-BR"/>
              </w:rPr>
              <w:t>Autonomia</w:t>
            </w:r>
          </w:p>
          <w:p w:rsid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lang w:val="pt-BR"/>
              </w:rPr>
            </w:pPr>
            <w:r w:rsidRPr="00D34607">
              <w:rPr>
                <w:rFonts w:ascii="Times New Roman" w:hAnsi="Times New Roman"/>
                <w:color w:val="222222"/>
                <w:lang w:val="pt-BR"/>
              </w:rPr>
              <w:t>Iniciativa Responsabilidade</w:t>
            </w:r>
            <w:r w:rsidRPr="00D34607"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  <w:lang w:val="pt-BR"/>
              </w:rPr>
              <w:t xml:space="preserve"> </w:t>
            </w:r>
            <w:r w:rsidRPr="00D34607">
              <w:rPr>
                <w:rFonts w:ascii="Times New Roman" w:hAnsi="Times New Roman"/>
                <w:color w:val="222222"/>
                <w:lang w:val="pt-BR"/>
              </w:rPr>
              <w:t>Liderança</w:t>
            </w:r>
          </w:p>
          <w:p w:rsid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lang w:val="pt-BR"/>
              </w:rPr>
            </w:pPr>
            <w:r w:rsidRPr="00D34607">
              <w:rPr>
                <w:rFonts w:ascii="Times New Roman" w:hAnsi="Times New Roman"/>
                <w:color w:val="222222"/>
                <w:lang w:val="pt-BR"/>
              </w:rPr>
              <w:t xml:space="preserve">Resolução do problema Relacionamento </w:t>
            </w:r>
            <w:r>
              <w:rPr>
                <w:rFonts w:ascii="Times New Roman" w:hAnsi="Times New Roman"/>
                <w:color w:val="222222"/>
                <w:lang w:val="pt-BR"/>
              </w:rPr>
              <w:t>I</w:t>
            </w:r>
            <w:r w:rsidRPr="00D34607">
              <w:rPr>
                <w:rFonts w:ascii="Times New Roman" w:hAnsi="Times New Roman"/>
                <w:color w:val="222222"/>
                <w:lang w:val="pt-BR"/>
              </w:rPr>
              <w:t>nterpessoal</w:t>
            </w:r>
          </w:p>
          <w:p w:rsidR="00D34607" w:rsidRP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lang w:val="pt-BR" w:eastAsia="x-none"/>
              </w:rPr>
            </w:pPr>
            <w:r w:rsidRPr="00D34607">
              <w:rPr>
                <w:rFonts w:ascii="Times New Roman" w:hAnsi="Times New Roman"/>
                <w:color w:val="222222"/>
                <w:lang w:val="pt-BR"/>
              </w:rPr>
              <w:t>Conflito de gestão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lang w:val="pt-BR"/>
              </w:rPr>
            </w:pPr>
            <w:r>
              <w:rPr>
                <w:rFonts w:ascii="Times New Roman" w:hAnsi="Times New Roman"/>
                <w:color w:val="222222"/>
                <w:lang w:val="pt-BR"/>
              </w:rPr>
              <w:t>Criatividade</w:t>
            </w:r>
            <w:r w:rsidRPr="00D34607">
              <w:rPr>
                <w:rFonts w:ascii="Times New Roman" w:hAnsi="Times New Roman"/>
                <w:color w:val="222222"/>
                <w:lang w:val="pt-BR"/>
              </w:rPr>
              <w:t>/Originalidade Pensamento crítico</w:t>
            </w:r>
          </w:p>
          <w:p w:rsid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lang w:val="pt-BR"/>
              </w:rPr>
            </w:pPr>
            <w:r w:rsidRPr="00D34607">
              <w:rPr>
                <w:rFonts w:ascii="Times New Roman" w:hAnsi="Times New Roman"/>
                <w:color w:val="222222"/>
                <w:lang w:val="pt-BR"/>
              </w:rPr>
              <w:t>A</w:t>
            </w:r>
            <w:r>
              <w:rPr>
                <w:rFonts w:ascii="Times New Roman" w:hAnsi="Times New Roman"/>
                <w:color w:val="222222"/>
                <w:lang w:val="pt-BR"/>
              </w:rPr>
              <w:t xml:space="preserve">uto </w:t>
            </w:r>
            <w:r w:rsidRPr="00D34607">
              <w:rPr>
                <w:rFonts w:ascii="Times New Roman" w:hAnsi="Times New Roman"/>
                <w:color w:val="222222"/>
                <w:lang w:val="pt-BR"/>
              </w:rPr>
              <w:t>avaliação</w:t>
            </w:r>
          </w:p>
          <w:p w:rsidR="00D34607" w:rsidRP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lang w:val="pt-BR" w:eastAsia="x-none"/>
              </w:rPr>
            </w:pPr>
            <w:r>
              <w:rPr>
                <w:rFonts w:ascii="Times New Roman" w:hAnsi="Times New Roman"/>
                <w:color w:val="222222"/>
                <w:lang w:val="pt-BR"/>
              </w:rPr>
              <w:t>Auto regulaç</w:t>
            </w:r>
            <w:r w:rsidRPr="00D34607">
              <w:rPr>
                <w:rFonts w:ascii="Times New Roman" w:hAnsi="Times New Roman"/>
                <w:color w:val="222222"/>
                <w:lang w:val="pt-BR"/>
              </w:rPr>
              <w:t>ão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8A4" w:rsidRPr="00D34607" w:rsidRDefault="00D34607" w:rsidP="00D34607">
            <w:pPr>
              <w:spacing w:line="276" w:lineRule="auto"/>
              <w:jc w:val="center"/>
              <w:rPr>
                <w:rFonts w:ascii="Times New Roman" w:hAnsi="Times New Roman"/>
                <w:lang w:val="pt-BR" w:eastAsia="x-none"/>
              </w:rPr>
            </w:pPr>
            <w:r>
              <w:rPr>
                <w:rFonts w:ascii="Times New Roman" w:hAnsi="Times New Roman"/>
                <w:color w:val="222222"/>
                <w:lang w:val="pt-BR"/>
              </w:rPr>
              <w:t>C</w:t>
            </w:r>
            <w:r w:rsidRPr="00D34607">
              <w:rPr>
                <w:rFonts w:ascii="Times New Roman" w:hAnsi="Times New Roman"/>
                <w:color w:val="222222"/>
                <w:lang w:val="pt-BR"/>
              </w:rPr>
              <w:t>omunicação oral Comunicação escrita</w:t>
            </w:r>
          </w:p>
        </w:tc>
      </w:tr>
    </w:tbl>
    <w:p w:rsidR="005C68A4" w:rsidRPr="00F8055E" w:rsidRDefault="00B736F7" w:rsidP="00B736F7">
      <w:pPr>
        <w:spacing w:line="240" w:lineRule="auto"/>
        <w:contextualSpacing/>
        <w:rPr>
          <w:rFonts w:ascii="Times New Roman" w:hAnsi="Times New Roman" w:cs="Times New Roman"/>
          <w:b/>
          <w:lang w:val="en-US" w:eastAsia="x-none"/>
        </w:rPr>
        <w:sectPr w:rsidR="005C68A4" w:rsidRPr="00F8055E" w:rsidSect="00A629FA">
          <w:type w:val="continuous"/>
          <w:pgSz w:w="11906" w:h="16838"/>
          <w:pgMar w:top="238" w:right="851" w:bottom="1418" w:left="851" w:header="709" w:footer="397" w:gutter="0"/>
          <w:cols w:space="568"/>
          <w:titlePg/>
          <w:docGrid w:linePitch="360"/>
        </w:sectPr>
      </w:pPr>
      <w:r>
        <w:rPr>
          <w:rFonts w:ascii="Times New Roman" w:hAnsi="Times New Roman" w:cs="Times New Roman"/>
          <w:b/>
          <w:lang w:val="en-US" w:eastAsia="x-none"/>
        </w:rPr>
        <w:t xml:space="preserve">         </w:t>
      </w:r>
      <w:r w:rsidR="003D4A2B">
        <w:rPr>
          <w:rFonts w:ascii="Times New Roman" w:hAnsi="Times New Roman" w:cs="Times New Roman"/>
          <w:b/>
          <w:lang w:val="en-US" w:eastAsia="x-none"/>
        </w:rPr>
        <w:t xml:space="preserve">                                                                                 </w:t>
      </w:r>
      <w:r w:rsidR="003D4A2B">
        <w:rPr>
          <w:noProof/>
          <w:lang w:eastAsia="pt-BR"/>
        </w:rPr>
        <mc:AlternateContent>
          <mc:Choice Requires="wpc">
            <w:drawing>
              <wp:inline distT="0" distB="0" distL="0" distR="0" wp14:anchorId="7342310B" wp14:editId="4D606855">
                <wp:extent cx="3307715" cy="254000"/>
                <wp:effectExtent l="0" t="0" r="6985" b="12700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Agrupar 12"/>
                        <wpg:cNvGrpSpPr/>
                        <wpg:grpSpPr>
                          <a:xfrm>
                            <a:off x="263728" y="85044"/>
                            <a:ext cx="3014913" cy="144849"/>
                            <a:chOff x="278581" y="171599"/>
                            <a:chExt cx="3014913" cy="190001"/>
                          </a:xfrm>
                        </wpg:grpSpPr>
                        <wps:wsp>
                          <wps:cNvPr id="9" name="Conector reto 9"/>
                          <wps:cNvCnPr/>
                          <wps:spPr>
                            <a:xfrm flipV="1">
                              <a:off x="282235" y="171599"/>
                              <a:ext cx="3011259" cy="27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to 10"/>
                          <wps:cNvCnPr/>
                          <wps:spPr>
                            <a:xfrm flipV="1">
                              <a:off x="278581" y="172712"/>
                              <a:ext cx="525" cy="1888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87F1413" id="Tela 11" o:spid="_x0000_s1026" editas="canvas" style="width:260.45pt;height:20pt;mso-position-horizontal-relative:char;mso-position-vertical-relative:line" coordsize="3307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eejwIAAL8HAAAOAAAAZHJzL2Uyb0RvYy54bWzsVVtv0zAUfkfiP1h+p7m0XdNo6YQ62AuC&#10;aQPePcdOIxLbsr2m/fccnyRd1w2JDcQTfUh9OZfvfP6OfX6xaxuyFdbVWhU0mcSUCMV1WauqoN++&#10;fnyXUeI8UyVrtBIF3QtHL1Zv35x3Jhep3uimFJZAEOXyzhR0473Jo8jxjWiZm2gjFGxKbVvmYWqr&#10;qLSsg+htE6VxfBZ12pbGai6cg9XLfpOuML6UgvsvUjrhSVNQwObxa/F7F77R6pzllWVmU/MBBnsF&#10;ipbVCpIeQl0yz8i9rZ+EamtutdPST7huIy1lzQXWANUk8Uk1a6a2zGExHNgZAcLoL8a9q4ADCJl3&#10;cBgCx1XeVeZwKHCQJ6fyoiKurL43WEOV88/ba0vqEpSSUqJYC4p4X9l7wyyBlSE5WF1Zc2uu7bBQ&#10;9bPA707aNvwDc2RX0PRsukhBYvuCZvN4NuvPU+w84bA7jZPZMplSwmE/mc2y2bI34BtQBfovsnmW&#10;oH+ySObLw/6HZ0Ms4zhOQohoRBJ1pgL9INpAI6jYPVDn/oy62w0zAqlzR9QtR+bW0FHca0us8Jog&#10;9AAA6FurgTuXO6BxJI7IpjbfgQqI+UBhlqbT+RMKjjhM0jnkDBymi+Xj8llurPNXQrckDAra1Cog&#10;ZjnbfnK+Z2o0AdoCvh4Rjvy+EcG4UTdCgi7gzHps2P9i3ViyZdC55Y8xLVoGF1k3zcEpxpS/dBps&#10;g5vAO+F3HQ/WmFErf3Bsa6Xtc1n9boQqe/ux6r7WUPadLvd4PkgH6OUfCSeBC7DvucfKgXVstJdL&#10;57h70kXfwcDx0DvzFGSFrZeF36O++S+c/ESurxMO3j9wW6PK8JHAy2l40cIzdDxHq4d3d/UTAAD/&#10;/wMAUEsDBBQABgAIAAAAIQCpEVxM3AAAAAQBAAAPAAAAZHJzL2Rvd25yZXYueG1sTI/BSsNAEIbv&#10;gu+wjODN7hpqbWM2RQRF9KDWQK/b7DRZzM6G7LaJPr2jF70MDP/PN98U68l34ohDdIE0XM4UCKQ6&#10;WEeNhur9/mIJIiZD1nSBUMMnRliXpyeFyW0Y6Q2Pm9QIhlDMjYY2pT6XMtYtehNnoUfibB8GbxKv&#10;QyPtYEaG+05mSi2kN474Qmt6vGux/tgcvIZ5tu+Wrw+L56/HqhqftnN3rV6c1udn0+0NiIRT+ivD&#10;jz6rQ8lOu3AgG0WngR9Jv5Ozq0ytQOwYrBTIspD/5ctvAAAA//8DAFBLAQItABQABgAIAAAAIQC2&#10;gziS/gAAAOEBAAATAAAAAAAAAAAAAAAAAAAAAABbQ29udGVudF9UeXBlc10ueG1sUEsBAi0AFAAG&#10;AAgAAAAhADj9If/WAAAAlAEAAAsAAAAAAAAAAAAAAAAALwEAAF9yZWxzLy5yZWxzUEsBAi0AFAAG&#10;AAgAAAAhANJwl56PAgAAvwcAAA4AAAAAAAAAAAAAAAAALgIAAGRycy9lMm9Eb2MueG1sUEsBAi0A&#10;FAAGAAgAAAAhAKkRXEzcAAAABAEAAA8AAAAAAAAAAAAAAAAA6Q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77;height:2540;visibility:visible;mso-wrap-style:square">
                  <v:fill o:detectmouseclick="t"/>
                  <v:path o:connecttype="none"/>
                </v:shape>
                <v:group id="Agrupar 12" o:spid="_x0000_s1028" style="position:absolute;left:2637;top:850;width:30149;height:1448" coordorigin="2785,1715" coordsize="3014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Conector reto 9" o:spid="_x0000_s1029" style="position:absolute;flip:y;visibility:visible;mso-wrap-style:square" from="2822,1715" to="32934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  <v:stroke joinstyle="miter"/>
                  </v:line>
                  <v:line id="Conector reto 10" o:spid="_x0000_s1030" style="position:absolute;flip:y;visibility:visible;mso-wrap-style:square" from="2785,1727" to="2791,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F8055E" w:rsidRPr="00182F1C" w:rsidRDefault="00F8055E" w:rsidP="00F80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182F1C">
        <w:rPr>
          <w:rFonts w:ascii="Times New Roman" w:hAnsi="Times New Roman" w:cs="Times New Roman"/>
          <w:b/>
        </w:rPr>
        <w:lastRenderedPageBreak/>
        <w:t>2.</w:t>
      </w:r>
      <w:r w:rsidRPr="00D34607">
        <w:rPr>
          <w:rFonts w:ascii="Times New Roman" w:hAnsi="Times New Roman" w:cs="Times New Roman"/>
          <w:b/>
        </w:rPr>
        <w:t>4.</w:t>
      </w:r>
      <w:r w:rsidR="00E178A1" w:rsidRPr="00D34607">
        <w:rPr>
          <w:rFonts w:ascii="Times New Roman" w:hAnsi="Times New Roman" w:cs="Times New Roman"/>
          <w:b/>
        </w:rPr>
        <w:t xml:space="preserve"> Citações</w:t>
      </w: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As referências devem ser citadas consecutivamente e colocadas no final do manuscrito, conforme mostrado na seção</w:t>
      </w:r>
      <w:r w:rsidR="004C5C5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de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Referências. Por exemplo, veja a citação desta referência do IJEP [3]. Use o tamanho da letra 10 para citações.</w:t>
      </w:r>
    </w:p>
    <w:p w:rsid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lastRenderedPageBreak/>
        <w:t xml:space="preserve">Os exemplos relatados nesta seção devem incluir artigos [3-6], livros [7], teses de mestrado ou doutorado [8], comunicações privadas [1] e páginas da web [2]. Para cada referência, não esqueça de incluir o DOI ou link, que deve estar funcionando adequadamente no dia da submissão do manuscrito. Os autores devem evitar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lastRenderedPageBreak/>
        <w:t>páginas da web como blogs, jornais</w:t>
      </w:r>
      <w:r w:rsidR="004C5C55">
        <w:rPr>
          <w:rFonts w:ascii="Times New Roman" w:hAnsi="Times New Roman" w:cs="Times New Roman"/>
          <w:color w:val="222222"/>
          <w:sz w:val="22"/>
          <w:szCs w:val="22"/>
          <w:lang w:val="pt-PT"/>
        </w:rPr>
        <w:t>,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etc., que mudam com frequência.</w:t>
      </w:r>
    </w:p>
    <w:p w:rsidR="00F8055E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</w:rPr>
        <w:t>Seguir esses procedimentos simplificará a citação e ajudará os leitores a encontrar</w:t>
      </w:r>
      <w:r w:rsidR="004C5C55">
        <w:rPr>
          <w:rFonts w:ascii="Times New Roman" w:hAnsi="Times New Roman" w:cs="Times New Roman"/>
          <w:color w:val="222222"/>
          <w:sz w:val="22"/>
          <w:szCs w:val="22"/>
        </w:rPr>
        <w:t>em</w:t>
      </w:r>
      <w:r w:rsidRPr="00C46E5C">
        <w:rPr>
          <w:rFonts w:ascii="Times New Roman" w:hAnsi="Times New Roman" w:cs="Times New Roman"/>
          <w:color w:val="222222"/>
          <w:sz w:val="22"/>
          <w:szCs w:val="22"/>
        </w:rPr>
        <w:t xml:space="preserve"> as referências facilmente.</w:t>
      </w: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46E5C" w:rsidRPr="00C46E5C" w:rsidRDefault="005C68A4" w:rsidP="005C68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C46E5C">
        <w:rPr>
          <w:rFonts w:ascii="Times New Roman" w:hAnsi="Times New Roman" w:cs="Times New Roman"/>
          <w:b/>
        </w:rPr>
        <w:t xml:space="preserve">2.5. </w:t>
      </w:r>
      <w:r w:rsidR="00C46E5C" w:rsidRPr="00C46E5C">
        <w:rPr>
          <w:rFonts w:ascii="Times New Roman" w:hAnsi="Times New Roman" w:cs="Times New Roman"/>
          <w:b/>
        </w:rPr>
        <w:t xml:space="preserve">Submissão do manuscrito </w:t>
      </w: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A única maneira de enviar manuscritos para esta revista é preenchendo esse modelo com cuidado. A submissão dos manuscritos deve ser em português ou em inglês.</w:t>
      </w: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Os </w:t>
      </w:r>
      <w:r w:rsidR="00EC2937">
        <w:rPr>
          <w:rFonts w:ascii="Times New Roman" w:hAnsi="Times New Roman" w:cs="Times New Roman"/>
          <w:color w:val="222222"/>
          <w:sz w:val="22"/>
          <w:szCs w:val="22"/>
          <w:lang w:val="pt-PT"/>
        </w:rPr>
        <w:t>manuscritos devem ser originais,</w:t>
      </w:r>
      <w:r w:rsidR="004C5C5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não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publicados </w:t>
      </w:r>
      <w:r w:rsidR="00EC2937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nem considerados para publicação em outros periódicos ou outras formas.</w:t>
      </w: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Antes de enviar um manuscrito, os auto</w:t>
      </w:r>
      <w:r w:rsidR="004C5C55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res devem estar cientes de que a publicação de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uma edição específica da revista não estará relacionada a nenhuma periodicidade, mas ao número de manuscritos aceitos. Cada edição será lançada on-line com 12 trabalhos aceitos, pelo menos. Acredita-se que isso melhore a qualidade dos materiais publicados. Se os autores </w:t>
      </w:r>
      <w:r w:rsidR="00EC2937">
        <w:rPr>
          <w:rFonts w:ascii="Times New Roman" w:hAnsi="Times New Roman" w:cs="Times New Roman"/>
          <w:color w:val="222222"/>
          <w:sz w:val="22"/>
          <w:szCs w:val="22"/>
          <w:lang w:val="pt-PT"/>
        </w:rPr>
        <w:t>desejar</w:t>
      </w:r>
      <w:r w:rsidR="004C5C55">
        <w:rPr>
          <w:rFonts w:ascii="Times New Roman" w:hAnsi="Times New Roman" w:cs="Times New Roman"/>
          <w:color w:val="222222"/>
          <w:sz w:val="22"/>
          <w:szCs w:val="22"/>
          <w:lang w:val="pt-PT"/>
        </w:rPr>
        <w:t>e</w:t>
      </w:r>
      <w:r w:rsidR="00EC2937">
        <w:rPr>
          <w:rFonts w:ascii="Times New Roman" w:hAnsi="Times New Roman" w:cs="Times New Roman"/>
          <w:color w:val="222222"/>
          <w:sz w:val="22"/>
          <w:szCs w:val="22"/>
          <w:lang w:val="pt-PT"/>
        </w:rPr>
        <w:t>m rapidez para publicar seus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manuscritos, talvez o IJEP não possa ser a melhor escolha.</w:t>
      </w:r>
    </w:p>
    <w:p w:rsidR="005C68A4" w:rsidRPr="004C5C55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Uma vez que o manuscrito esteja devidamente formatado neste modelo, o autor correspondente poderá enviá-lo na seguinte página da web: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hyperlink r:id="rId16" w:history="1">
        <w:r w:rsidR="00C44F34" w:rsidRPr="004C5C55">
          <w:rPr>
            <w:rStyle w:val="Hyperlink"/>
            <w:rFonts w:ascii="Times New Roman" w:hAnsi="Times New Roman" w:cs="Times New Roman"/>
            <w:sz w:val="22"/>
            <w:szCs w:val="22"/>
          </w:rPr>
          <w:t>www.ppgpe.eel.usp.br/ijep</w:t>
        </w:r>
      </w:hyperlink>
      <w:r w:rsidR="005C68A4" w:rsidRPr="004C5C55">
        <w:rPr>
          <w:rFonts w:ascii="Times New Roman" w:hAnsi="Times New Roman" w:cs="Times New Roman"/>
          <w:sz w:val="22"/>
          <w:szCs w:val="22"/>
        </w:rPr>
        <w:t>.</w:t>
      </w:r>
    </w:p>
    <w:p w:rsidR="005C68A4" w:rsidRPr="00C46E5C" w:rsidRDefault="005C68A4" w:rsidP="005C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0F72" w:rsidRPr="00C46E5C" w:rsidRDefault="009A0F72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6E5C">
        <w:rPr>
          <w:rFonts w:ascii="Times New Roman" w:hAnsi="Times New Roman" w:cs="Times New Roman"/>
          <w:b/>
        </w:rPr>
        <w:t>2.</w:t>
      </w:r>
      <w:r w:rsidR="005C68A4" w:rsidRPr="00C46E5C">
        <w:rPr>
          <w:rFonts w:ascii="Times New Roman" w:hAnsi="Times New Roman" w:cs="Times New Roman"/>
          <w:b/>
        </w:rPr>
        <w:t>6</w:t>
      </w:r>
      <w:r w:rsidRPr="00C46E5C">
        <w:rPr>
          <w:rFonts w:ascii="Times New Roman" w:hAnsi="Times New Roman" w:cs="Times New Roman"/>
          <w:b/>
        </w:rPr>
        <w:t xml:space="preserve">. </w:t>
      </w:r>
      <w:r w:rsidR="00C46E5C" w:rsidRPr="00C46E5C">
        <w:rPr>
          <w:rFonts w:ascii="Times New Roman" w:hAnsi="Times New Roman" w:cs="Times New Roman"/>
          <w:b/>
        </w:rPr>
        <w:t>Processo de avaliação</w:t>
      </w:r>
    </w:p>
    <w:p w:rsidR="004C5C55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Todos os manuscritos submetidos ao IJEP serão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avaliados, no mínimo, por dois </w:t>
      </w:r>
      <w:r w:rsid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>Parecerirstas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</w:t>
      </w:r>
      <w:r w:rsidRPr="00581F2C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ad hoc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, escolhidos por um dos Editores da revista. Uma vez que os autores enviem seus manuscritos, os Editores assumirão que os autores concordaram plenamente com o processo </w:t>
      </w:r>
      <w:r w:rsidRPr="00581F2C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ad hoc</w:t>
      </w:r>
      <w:r w:rsid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adotado pelo IJEP.</w:t>
      </w:r>
    </w:p>
    <w:p w:rsidR="00C46E5C" w:rsidRPr="00C46E5C" w:rsidRDefault="00581F2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Os E</w:t>
      </w:r>
      <w:r w:rsidR="00C46E5C"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ditores reportarão a decisão de aceitação ou não apenas com base nos julgamentos dos </w:t>
      </w:r>
      <w:r w:rsidR="00244A4E">
        <w:rPr>
          <w:rFonts w:ascii="Times New Roman" w:hAnsi="Times New Roman" w:cs="Times New Roman"/>
          <w:color w:val="222222"/>
          <w:sz w:val="22"/>
          <w:szCs w:val="22"/>
          <w:lang w:val="pt-PT"/>
        </w:rPr>
        <w:t>Parecerirstas</w:t>
      </w:r>
      <w:r w:rsidR="00C46E5C"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. Se o manuscrito for rejeitado, o autor terá uma oportunidade de solicitar reconsideração.</w:t>
      </w:r>
    </w:p>
    <w:p w:rsidR="009A0F72" w:rsidRPr="00C46E5C" w:rsidRDefault="009A0F72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A0F72" w:rsidRPr="00C46E5C" w:rsidRDefault="009A0F72" w:rsidP="00581F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C46E5C">
        <w:rPr>
          <w:rFonts w:ascii="Times New Roman" w:hAnsi="Times New Roman" w:cs="Times New Roman"/>
          <w:b/>
        </w:rPr>
        <w:t>2.</w:t>
      </w:r>
      <w:r w:rsidR="005C68A4" w:rsidRPr="00C46E5C">
        <w:rPr>
          <w:rFonts w:ascii="Times New Roman" w:hAnsi="Times New Roman" w:cs="Times New Roman"/>
          <w:b/>
        </w:rPr>
        <w:t>7</w:t>
      </w:r>
      <w:r w:rsidRPr="00C46E5C">
        <w:rPr>
          <w:rFonts w:ascii="Times New Roman" w:hAnsi="Times New Roman" w:cs="Times New Roman"/>
          <w:b/>
        </w:rPr>
        <w:t xml:space="preserve">. </w:t>
      </w:r>
      <w:r w:rsidR="00C46E5C" w:rsidRPr="00C46E5C">
        <w:rPr>
          <w:rFonts w:ascii="Times New Roman" w:hAnsi="Times New Roman" w:cs="Times New Roman"/>
          <w:b/>
        </w:rPr>
        <w:t>Revisão</w:t>
      </w:r>
    </w:p>
    <w:p w:rsidR="00C46E5C" w:rsidRPr="00C46E5C" w:rsidRDefault="00C46E5C" w:rsidP="00581F2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Se um manuscrito em português for aceito após o processo de avaliação </w:t>
      </w:r>
      <w:r w:rsidRPr="00C46E5C">
        <w:rPr>
          <w:rFonts w:ascii="Times New Roman" w:hAnsi="Times New Roman" w:cs="Times New Roman"/>
          <w:i/>
          <w:color w:val="222222"/>
          <w:sz w:val="22"/>
          <w:szCs w:val="22"/>
          <w:lang w:val="pt-PT"/>
        </w:rPr>
        <w:t>ad hoc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, ele será traduzido para o inglês por um nativo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na lingua inglesa.</w:t>
      </w: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Os manuscritos em inglês aceitos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 submetidos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por autor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es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não nativo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s em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inglês serão enviados para a revisão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desta lingua.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Além disso, manuscritos aceitos em inglês enviados por nativos ou não nativos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em inglês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serão traduzidos para o português.</w:t>
      </w:r>
    </w:p>
    <w:p w:rsidR="00581F2C" w:rsidRDefault="00581F2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</w:p>
    <w:p w:rsidR="00581F2C" w:rsidRDefault="00581F2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</w:p>
    <w:p w:rsidR="00581F2C" w:rsidRDefault="00581F2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</w:p>
    <w:p w:rsidR="00581F2C" w:rsidRDefault="00581F2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</w:p>
    <w:p w:rsidR="00581F2C" w:rsidRDefault="00581F2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</w:p>
    <w:p w:rsidR="00C46E5C" w:rsidRPr="00C46E5C" w:rsidRDefault="00C46E5C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lastRenderedPageBreak/>
        <w:t xml:space="preserve">Todos os processos de tradução e revisão, em português ou inglês, ocorrerão às custas dos autores. Portanto, os autores devem estar cientes e concordar com o pagamento desses serviços, o que dependerá do número de palavras em cada manuscrito. Haverá algumas opções de serviço online atualizadas </w:t>
      </w:r>
      <w:r w:rsidR="00244A4E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 </w:t>
      </w:r>
      <w:r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>disponíveis na página do IJEP.</w:t>
      </w:r>
    </w:p>
    <w:p w:rsidR="00C46E5C" w:rsidRPr="00C46E5C" w:rsidRDefault="00363BE9" w:rsidP="00C46E5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Quando revisão do mansucrito estiver finalizada</w:t>
      </w:r>
      <w:r w:rsidR="00C46E5C"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, ele será publicado on-line junto com outros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artigos</w:t>
      </w:r>
      <w:r w:rsidR="00C46E5C" w:rsidRPr="00C46E5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aceitos. Cada edição será publicada on-line com pelo menos 12 artigos aceitos.</w:t>
      </w:r>
    </w:p>
    <w:p w:rsidR="007D4085" w:rsidRPr="00C46E5C" w:rsidRDefault="007D4085" w:rsidP="00972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64EED" w:rsidRPr="00581F2C" w:rsidRDefault="00A64EED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581F2C">
        <w:rPr>
          <w:rFonts w:ascii="Times New Roman" w:hAnsi="Times New Roman" w:cs="Times New Roman"/>
          <w:b/>
        </w:rPr>
        <w:t xml:space="preserve">3. </w:t>
      </w:r>
      <w:r w:rsidR="00581F2C" w:rsidRPr="00581F2C">
        <w:rPr>
          <w:rFonts w:ascii="Times New Roman" w:hAnsi="Times New Roman" w:cs="Times New Roman"/>
          <w:b/>
        </w:rPr>
        <w:t>Resultado</w:t>
      </w:r>
      <w:r w:rsidRPr="00581F2C">
        <w:rPr>
          <w:rFonts w:ascii="Times New Roman" w:hAnsi="Times New Roman" w:cs="Times New Roman"/>
          <w:b/>
        </w:rPr>
        <w:t xml:space="preserve">s </w:t>
      </w:r>
      <w:r w:rsidR="00581F2C" w:rsidRPr="00581F2C">
        <w:rPr>
          <w:rFonts w:ascii="Times New Roman" w:hAnsi="Times New Roman" w:cs="Times New Roman"/>
          <w:b/>
        </w:rPr>
        <w:t xml:space="preserve">e discussão </w:t>
      </w:r>
    </w:p>
    <w:p w:rsidR="00581F2C" w:rsidRPr="00581F2C" w:rsidRDefault="00581F2C" w:rsidP="00581F2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>Digite aqui os resultados e a discussão do manuscrito.</w:t>
      </w:r>
    </w:p>
    <w:p w:rsidR="009A0F72" w:rsidRPr="00581F2C" w:rsidRDefault="009A0F72" w:rsidP="00972F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07610" w:rsidRPr="00581F2C" w:rsidRDefault="00F07610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581F2C">
        <w:rPr>
          <w:rFonts w:ascii="Times New Roman" w:hAnsi="Times New Roman" w:cs="Times New Roman"/>
          <w:b/>
        </w:rPr>
        <w:t xml:space="preserve">4. </w:t>
      </w:r>
      <w:r w:rsidR="00581F2C" w:rsidRPr="00581F2C">
        <w:rPr>
          <w:rFonts w:ascii="Times New Roman" w:hAnsi="Times New Roman" w:cs="Times New Roman"/>
          <w:b/>
        </w:rPr>
        <w:t>Considerações finais</w:t>
      </w:r>
    </w:p>
    <w:p w:rsidR="00F07610" w:rsidRPr="00581F2C" w:rsidRDefault="00581F2C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81F2C">
        <w:rPr>
          <w:rFonts w:ascii="Times New Roman" w:hAnsi="Times New Roman" w:cs="Times New Roman"/>
          <w:color w:val="222222"/>
          <w:lang w:val="pt-PT"/>
        </w:rPr>
        <w:t xml:space="preserve">Digite aqui </w:t>
      </w:r>
      <w:r>
        <w:rPr>
          <w:rFonts w:ascii="Times New Roman" w:hAnsi="Times New Roman" w:cs="Times New Roman"/>
          <w:color w:val="222222"/>
          <w:lang w:val="pt-PT"/>
        </w:rPr>
        <w:t>a</w:t>
      </w:r>
      <w:r w:rsidRPr="00581F2C">
        <w:rPr>
          <w:rFonts w:ascii="Times New Roman" w:hAnsi="Times New Roman" w:cs="Times New Roman"/>
          <w:color w:val="222222"/>
          <w:lang w:val="pt-PT"/>
        </w:rPr>
        <w:t xml:space="preserve">s </w:t>
      </w:r>
      <w:r>
        <w:rPr>
          <w:rFonts w:ascii="Times New Roman" w:hAnsi="Times New Roman" w:cs="Times New Roman"/>
          <w:color w:val="222222"/>
          <w:lang w:val="pt-PT"/>
        </w:rPr>
        <w:t xml:space="preserve">considerações finais do </w:t>
      </w:r>
      <w:r w:rsidRPr="00581F2C">
        <w:rPr>
          <w:rFonts w:ascii="Times New Roman" w:hAnsi="Times New Roman" w:cs="Times New Roman"/>
          <w:color w:val="222222"/>
          <w:lang w:val="pt-PT"/>
        </w:rPr>
        <w:t>manuscrito</w:t>
      </w:r>
      <w:r w:rsidR="00F07610" w:rsidRPr="00581F2C">
        <w:rPr>
          <w:rFonts w:ascii="Times New Roman" w:hAnsi="Times New Roman" w:cs="Times New Roman"/>
        </w:rPr>
        <w:t>.</w:t>
      </w:r>
    </w:p>
    <w:p w:rsidR="00F07610" w:rsidRPr="00581F2C" w:rsidRDefault="00F07610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F07610" w:rsidRPr="00581F2C" w:rsidRDefault="00581F2C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581F2C">
        <w:rPr>
          <w:rFonts w:ascii="Times New Roman" w:hAnsi="Times New Roman" w:cs="Times New Roman"/>
          <w:b/>
        </w:rPr>
        <w:t>Agradecimentos</w:t>
      </w:r>
    </w:p>
    <w:p w:rsidR="00581F2C" w:rsidRPr="00581F2C" w:rsidRDefault="00581F2C" w:rsidP="00581F2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  <w:lang w:val="pt-PT"/>
        </w:rPr>
      </w:pPr>
      <w:r w:rsidRP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Este </w:t>
      </w:r>
      <w:r>
        <w:rPr>
          <w:rFonts w:ascii="Times New Roman" w:hAnsi="Times New Roman" w:cs="Times New Roman"/>
          <w:color w:val="222222"/>
          <w:sz w:val="22"/>
          <w:szCs w:val="22"/>
          <w:lang w:val="pt-PT"/>
        </w:rPr>
        <w:t>trabalho tem apoio da FAPESP (00/0000-0) e 00/</w:t>
      </w:r>
      <w:r w:rsidRP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>0000-0), CNPq (Proc. 00000/0000) e CAPES (001).</w:t>
      </w:r>
    </w:p>
    <w:p w:rsidR="00581F2C" w:rsidRPr="00581F2C" w:rsidRDefault="00581F2C" w:rsidP="00581F2C">
      <w:pPr>
        <w:pStyle w:val="Pr-formataoHTML"/>
        <w:ind w:firstLine="284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Os autores agradecem Fulano de Tal por </w:t>
      </w:r>
      <w:r w:rsidR="00363BE9">
        <w:rPr>
          <w:rFonts w:ascii="Times New Roman" w:hAnsi="Times New Roman" w:cs="Times New Roman"/>
          <w:color w:val="222222"/>
          <w:sz w:val="22"/>
          <w:szCs w:val="22"/>
          <w:lang w:val="pt-PT"/>
        </w:rPr>
        <w:t>várias</w:t>
      </w:r>
      <w:r w:rsidRPr="00581F2C">
        <w:rPr>
          <w:rFonts w:ascii="Times New Roman" w:hAnsi="Times New Roman" w:cs="Times New Roman"/>
          <w:color w:val="222222"/>
          <w:sz w:val="22"/>
          <w:szCs w:val="22"/>
          <w:lang w:val="pt-PT"/>
        </w:rPr>
        <w:t xml:space="preserve"> sugestões.</w:t>
      </w:r>
    </w:p>
    <w:p w:rsidR="00ED4D90" w:rsidRPr="00581F2C" w:rsidRDefault="00ED4D90" w:rsidP="00EB4A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C6770" w:rsidRPr="008172CC" w:rsidRDefault="00365A61" w:rsidP="00EB4A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Referê</w:t>
      </w:r>
      <w:r w:rsidR="00581F2C">
        <w:rPr>
          <w:rFonts w:ascii="Times New Roman" w:hAnsi="Times New Roman" w:cs="Times New Roman"/>
          <w:b/>
          <w:sz w:val="20"/>
          <w:szCs w:val="20"/>
        </w:rPr>
        <w:t>ncia</w:t>
      </w:r>
      <w:r w:rsidR="00EC6770" w:rsidRPr="008172CC">
        <w:rPr>
          <w:rFonts w:ascii="Times New Roman" w:hAnsi="Times New Roman" w:cs="Times New Roman"/>
          <w:b/>
          <w:sz w:val="20"/>
          <w:szCs w:val="20"/>
        </w:rPr>
        <w:t>s</w:t>
      </w:r>
    </w:p>
    <w:p w:rsidR="00FA5974" w:rsidRPr="008172CC" w:rsidRDefault="007F084C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8172CC">
        <w:rPr>
          <w:rFonts w:ascii="Times New Roman" w:hAnsi="Times New Roman" w:cs="Times New Roman"/>
          <w:sz w:val="20"/>
          <w:szCs w:val="20"/>
        </w:rPr>
        <w:t>[1</w:t>
      </w:r>
      <w:r w:rsidR="00D225E0" w:rsidRPr="008172CC">
        <w:rPr>
          <w:rFonts w:ascii="Times New Roman" w:hAnsi="Times New Roman" w:cs="Times New Roman"/>
          <w:sz w:val="20"/>
          <w:szCs w:val="20"/>
        </w:rPr>
        <w:t xml:space="preserve">] </w:t>
      </w:r>
      <w:r w:rsidR="009A501B" w:rsidRPr="008172CC">
        <w:rPr>
          <w:rFonts w:ascii="Times New Roman" w:hAnsi="Times New Roman" w:cs="Times New Roman"/>
          <w:sz w:val="20"/>
          <w:szCs w:val="20"/>
        </w:rPr>
        <w:t>N</w:t>
      </w:r>
      <w:r w:rsidR="00FF41A1" w:rsidRPr="008172CC">
        <w:rPr>
          <w:rFonts w:ascii="Times New Roman" w:hAnsi="Times New Roman" w:cs="Times New Roman"/>
          <w:sz w:val="20"/>
          <w:szCs w:val="20"/>
        </w:rPr>
        <w:t>ovo</w:t>
      </w:r>
      <w:r w:rsidR="009A501B" w:rsidRPr="008172CC">
        <w:rPr>
          <w:rFonts w:ascii="Times New Roman" w:hAnsi="Times New Roman" w:cs="Times New Roman"/>
          <w:sz w:val="20"/>
          <w:szCs w:val="20"/>
        </w:rPr>
        <w:t xml:space="preserve"> Q</w:t>
      </w:r>
      <w:r w:rsidR="00D225E0" w:rsidRPr="008172CC">
        <w:rPr>
          <w:rFonts w:ascii="Times New Roman" w:hAnsi="Times New Roman" w:cs="Times New Roman"/>
          <w:sz w:val="20"/>
          <w:szCs w:val="20"/>
        </w:rPr>
        <w:t xml:space="preserve">UALIS 2017-2020, </w:t>
      </w:r>
      <w:r w:rsidR="00D225E0" w:rsidRPr="008172CC">
        <w:rPr>
          <w:rFonts w:ascii="Times New Roman" w:hAnsi="Times New Roman" w:cs="Times New Roman"/>
          <w:i/>
          <w:sz w:val="20"/>
          <w:szCs w:val="20"/>
        </w:rPr>
        <w:t>Private C</w:t>
      </w:r>
      <w:r w:rsidR="00F116F8" w:rsidRPr="008172CC">
        <w:rPr>
          <w:rFonts w:ascii="Times New Roman" w:hAnsi="Times New Roman" w:cs="Times New Roman"/>
          <w:i/>
          <w:sz w:val="20"/>
          <w:szCs w:val="20"/>
        </w:rPr>
        <w:t>omm</w:t>
      </w:r>
      <w:r w:rsidR="0085533E" w:rsidRPr="008172CC">
        <w:rPr>
          <w:rFonts w:ascii="Times New Roman" w:hAnsi="Times New Roman" w:cs="Times New Roman"/>
          <w:i/>
          <w:sz w:val="20"/>
          <w:szCs w:val="20"/>
        </w:rPr>
        <w:t>un</w:t>
      </w:r>
      <w:r w:rsidR="00ED506B" w:rsidRPr="008172CC">
        <w:rPr>
          <w:rFonts w:ascii="Times New Roman" w:hAnsi="Times New Roman" w:cs="Times New Roman"/>
          <w:i/>
          <w:sz w:val="20"/>
          <w:szCs w:val="20"/>
        </w:rPr>
        <w:t>ication</w:t>
      </w:r>
      <w:r w:rsidR="00F36CFF" w:rsidRPr="008172CC">
        <w:rPr>
          <w:rFonts w:ascii="Times New Roman" w:hAnsi="Times New Roman" w:cs="Times New Roman"/>
          <w:sz w:val="20"/>
          <w:szCs w:val="20"/>
        </w:rPr>
        <w:t>.</w:t>
      </w:r>
      <w:r w:rsidR="00D225E0" w:rsidRPr="008172CC">
        <w:rPr>
          <w:rFonts w:ascii="Times New Roman" w:hAnsi="Times New Roman" w:cs="Times New Roman"/>
          <w:sz w:val="20"/>
          <w:szCs w:val="20"/>
        </w:rPr>
        <w:t xml:space="preserve"> CAPES 2019.</w:t>
      </w:r>
    </w:p>
    <w:p w:rsidR="00EB4AC8" w:rsidRPr="008172CC" w:rsidRDefault="00F36CFF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8172CC">
        <w:rPr>
          <w:rFonts w:ascii="Times New Roman" w:hAnsi="Times New Roman" w:cs="Times New Roman"/>
          <w:sz w:val="20"/>
          <w:szCs w:val="20"/>
        </w:rPr>
        <w:t xml:space="preserve">[2] </w:t>
      </w:r>
      <w:r w:rsidR="00E11AF5" w:rsidRPr="008172CC">
        <w:rPr>
          <w:rFonts w:ascii="Times New Roman" w:hAnsi="Times New Roman" w:cs="Times New Roman"/>
          <w:sz w:val="20"/>
          <w:szCs w:val="20"/>
        </w:rPr>
        <w:t>CAPES</w:t>
      </w:r>
      <w:r w:rsidRPr="008172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2CC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8172CC">
        <w:rPr>
          <w:rFonts w:ascii="Times New Roman" w:hAnsi="Times New Roman" w:cs="Times New Roman"/>
          <w:sz w:val="20"/>
          <w:szCs w:val="20"/>
        </w:rPr>
        <w:t>.</w:t>
      </w:r>
    </w:p>
    <w:p w:rsidR="007F084C" w:rsidRPr="008172CC" w:rsidRDefault="007705BE" w:rsidP="00972F7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F084C" w:rsidRPr="008172CC">
          <w:rPr>
            <w:rStyle w:val="Hyperlink"/>
            <w:rFonts w:ascii="Times New Roman" w:hAnsi="Times New Roman" w:cs="Times New Roman"/>
            <w:sz w:val="20"/>
            <w:szCs w:val="20"/>
          </w:rPr>
          <w:t>www.capes.gov.br</w:t>
        </w:r>
      </w:hyperlink>
    </w:p>
    <w:p w:rsidR="00C41C9F" w:rsidRPr="008172CC" w:rsidRDefault="00C8533A" w:rsidP="00C41C9F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8172CC">
        <w:rPr>
          <w:rFonts w:ascii="Times New Roman" w:hAnsi="Times New Roman" w:cs="Times New Roman"/>
          <w:sz w:val="20"/>
          <w:szCs w:val="20"/>
        </w:rPr>
        <w:t>[3</w:t>
      </w:r>
      <w:r w:rsidR="00FA5974" w:rsidRPr="008172CC">
        <w:rPr>
          <w:rFonts w:ascii="Times New Roman" w:hAnsi="Times New Roman" w:cs="Times New Roman"/>
          <w:sz w:val="20"/>
          <w:szCs w:val="20"/>
        </w:rPr>
        <w:t>]</w:t>
      </w:r>
      <w:r w:rsidR="00BA6B84" w:rsidRPr="008172CC">
        <w:rPr>
          <w:rFonts w:ascii="Times New Roman" w:hAnsi="Times New Roman" w:cs="Times New Roman"/>
          <w:sz w:val="20"/>
          <w:szCs w:val="20"/>
        </w:rPr>
        <w:t xml:space="preserve"> </w:t>
      </w:r>
      <w:r w:rsidR="0083208E" w:rsidRPr="008172CC">
        <w:rPr>
          <w:rFonts w:ascii="Times New Roman" w:hAnsi="Times New Roman" w:cs="Times New Roman"/>
          <w:sz w:val="20"/>
          <w:szCs w:val="20"/>
        </w:rPr>
        <w:t xml:space="preserve">C. A. M. dos Santos, </w:t>
      </w:r>
      <w:r w:rsidR="00F36CFF" w:rsidRPr="008172CC">
        <w:rPr>
          <w:rFonts w:ascii="Times New Roman" w:hAnsi="Times New Roman" w:cs="Times New Roman"/>
          <w:i/>
          <w:sz w:val="20"/>
          <w:szCs w:val="20"/>
        </w:rPr>
        <w:t xml:space="preserve">Int. J. </w:t>
      </w:r>
      <w:r w:rsidR="0083208E" w:rsidRPr="008172CC">
        <w:rPr>
          <w:rFonts w:ascii="Times New Roman" w:hAnsi="Times New Roman" w:cs="Times New Roman"/>
          <w:i/>
          <w:sz w:val="20"/>
          <w:szCs w:val="20"/>
        </w:rPr>
        <w:t>Educ</w:t>
      </w:r>
      <w:r w:rsidR="00F36CFF" w:rsidRPr="008172CC">
        <w:rPr>
          <w:rFonts w:ascii="Times New Roman" w:hAnsi="Times New Roman" w:cs="Times New Roman"/>
          <w:i/>
          <w:sz w:val="20"/>
          <w:szCs w:val="20"/>
        </w:rPr>
        <w:t>.</w:t>
      </w:r>
      <w:r w:rsidR="00CB2B9B" w:rsidRPr="008172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B2B9B" w:rsidRPr="008172CC">
        <w:rPr>
          <w:rFonts w:ascii="Times New Roman" w:hAnsi="Times New Roman" w:cs="Times New Roman"/>
          <w:i/>
          <w:sz w:val="20"/>
          <w:szCs w:val="20"/>
        </w:rPr>
        <w:t>Proj</w:t>
      </w:r>
      <w:proofErr w:type="spellEnd"/>
      <w:r w:rsidR="00F36CFF" w:rsidRPr="008172CC">
        <w:rPr>
          <w:rFonts w:ascii="Times New Roman" w:hAnsi="Times New Roman" w:cs="Times New Roman"/>
          <w:i/>
          <w:sz w:val="20"/>
          <w:szCs w:val="20"/>
        </w:rPr>
        <w:t>.</w:t>
      </w:r>
      <w:r w:rsidR="0083208E" w:rsidRPr="008172CC">
        <w:rPr>
          <w:rFonts w:ascii="Times New Roman" w:hAnsi="Times New Roman" w:cs="Times New Roman"/>
          <w:sz w:val="20"/>
          <w:szCs w:val="20"/>
        </w:rPr>
        <w:t xml:space="preserve"> </w:t>
      </w:r>
      <w:r w:rsidR="00A83496" w:rsidRPr="008172CC">
        <w:rPr>
          <w:rFonts w:ascii="Times New Roman" w:hAnsi="Times New Roman" w:cs="Times New Roman"/>
          <w:b/>
          <w:sz w:val="20"/>
          <w:szCs w:val="20"/>
        </w:rPr>
        <w:t>0</w:t>
      </w:r>
      <w:r w:rsidR="00A83496" w:rsidRPr="008172CC">
        <w:rPr>
          <w:rFonts w:ascii="Times New Roman" w:hAnsi="Times New Roman" w:cs="Times New Roman"/>
          <w:sz w:val="20"/>
          <w:szCs w:val="20"/>
        </w:rPr>
        <w:t xml:space="preserve"> (2020) 1</w:t>
      </w:r>
      <w:r w:rsidR="0083208E" w:rsidRPr="008172CC">
        <w:rPr>
          <w:rFonts w:ascii="Times New Roman" w:hAnsi="Times New Roman" w:cs="Times New Roman"/>
          <w:sz w:val="20"/>
          <w:szCs w:val="20"/>
        </w:rPr>
        <w:t>–</w:t>
      </w:r>
      <w:r w:rsidR="00CB2B9B" w:rsidRPr="008172CC">
        <w:rPr>
          <w:rFonts w:ascii="Times New Roman" w:hAnsi="Times New Roman" w:cs="Times New Roman"/>
          <w:sz w:val="20"/>
          <w:szCs w:val="20"/>
        </w:rPr>
        <w:t>3</w:t>
      </w:r>
      <w:r w:rsidR="00EC6770" w:rsidRPr="008172CC">
        <w:rPr>
          <w:rFonts w:ascii="Times New Roman" w:hAnsi="Times New Roman" w:cs="Times New Roman"/>
          <w:sz w:val="20"/>
          <w:szCs w:val="20"/>
        </w:rPr>
        <w:t>.</w:t>
      </w:r>
    </w:p>
    <w:p w:rsidR="00C41C9F" w:rsidRPr="008172CC" w:rsidRDefault="007705BE" w:rsidP="00C41C9F">
      <w:pPr>
        <w:spacing w:line="240" w:lineRule="auto"/>
        <w:ind w:left="426"/>
        <w:contextualSpacing/>
        <w:rPr>
          <w:rStyle w:val="Hyperlink"/>
          <w:rFonts w:ascii="Times New Roman" w:hAnsi="Times New Roman" w:cs="Times New Roman"/>
          <w:sz w:val="20"/>
          <w:szCs w:val="20"/>
        </w:rPr>
      </w:pPr>
      <w:hyperlink r:id="rId18" w:history="1">
        <w:r w:rsidR="00C41C9F" w:rsidRPr="008172CC">
          <w:rPr>
            <w:rStyle w:val="Hyperlink"/>
            <w:rFonts w:ascii="Times New Roman" w:hAnsi="Times New Roman" w:cs="Times New Roman"/>
            <w:sz w:val="20"/>
            <w:szCs w:val="20"/>
          </w:rPr>
          <w:t>doi.org/00.0000/</w:t>
        </w:r>
      </w:hyperlink>
      <w:r w:rsidR="00C41C9F" w:rsidRPr="008172CC">
        <w:rPr>
          <w:rStyle w:val="Hyperlink"/>
          <w:rFonts w:ascii="Times New Roman" w:hAnsi="Times New Roman" w:cs="Times New Roman"/>
          <w:sz w:val="20"/>
          <w:szCs w:val="20"/>
        </w:rPr>
        <w:t xml:space="preserve">ijep0-2020-1 </w:t>
      </w:r>
    </w:p>
    <w:p w:rsidR="00F36CFF" w:rsidRPr="008172CC" w:rsidRDefault="00ED506B" w:rsidP="00C41C9F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172CC">
        <w:rPr>
          <w:rFonts w:ascii="Times New Roman" w:hAnsi="Times New Roman" w:cs="Times New Roman"/>
          <w:sz w:val="20"/>
          <w:szCs w:val="20"/>
        </w:rPr>
        <w:t>[</w:t>
      </w:r>
      <w:r w:rsidR="00E11AF5" w:rsidRPr="008172CC">
        <w:rPr>
          <w:rFonts w:ascii="Times New Roman" w:hAnsi="Times New Roman" w:cs="Times New Roman"/>
          <w:sz w:val="20"/>
          <w:szCs w:val="20"/>
        </w:rPr>
        <w:t>4</w:t>
      </w:r>
      <w:r w:rsidR="00725E7F" w:rsidRPr="008172CC">
        <w:rPr>
          <w:rFonts w:ascii="Times New Roman" w:hAnsi="Times New Roman" w:cs="Times New Roman"/>
          <w:sz w:val="20"/>
          <w:szCs w:val="20"/>
        </w:rPr>
        <w:t xml:space="preserve">] </w:t>
      </w:r>
      <w:r w:rsidR="00F36CFF" w:rsidRPr="008172CC">
        <w:rPr>
          <w:rFonts w:ascii="Times New Roman" w:hAnsi="Times New Roman" w:cs="Times New Roman"/>
          <w:sz w:val="20"/>
          <w:szCs w:val="20"/>
        </w:rPr>
        <w:t xml:space="preserve">C. A. M. dos Santos, M. A. C. Pereira, M. A. de Souza, J. P. M. Dias, </w:t>
      </w:r>
      <w:proofErr w:type="spellStart"/>
      <w:r w:rsidR="00F36CFF" w:rsidRPr="008172C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36CFF" w:rsidRPr="008172CC">
        <w:rPr>
          <w:rFonts w:ascii="Times New Roman" w:hAnsi="Times New Roman" w:cs="Times New Roman"/>
          <w:sz w:val="20"/>
          <w:szCs w:val="20"/>
        </w:rPr>
        <w:t xml:space="preserve"> F. S. Oliveira. </w:t>
      </w:r>
      <w:r w:rsidR="00F36CFF" w:rsidRPr="008172CC">
        <w:rPr>
          <w:rFonts w:ascii="Times New Roman" w:hAnsi="Times New Roman" w:cs="Times New Roman"/>
          <w:i/>
          <w:sz w:val="20"/>
          <w:szCs w:val="20"/>
        </w:rPr>
        <w:t xml:space="preserve">Int. J. Social Science </w:t>
      </w:r>
      <w:proofErr w:type="spellStart"/>
      <w:r w:rsidR="00F36CFF" w:rsidRPr="008172CC">
        <w:rPr>
          <w:rFonts w:ascii="Times New Roman" w:hAnsi="Times New Roman" w:cs="Times New Roman"/>
          <w:i/>
          <w:sz w:val="20"/>
          <w:szCs w:val="20"/>
        </w:rPr>
        <w:t>Studies</w:t>
      </w:r>
      <w:proofErr w:type="spellEnd"/>
      <w:r w:rsidR="00F36CFF" w:rsidRPr="008172CC">
        <w:rPr>
          <w:rFonts w:ascii="Times New Roman" w:hAnsi="Times New Roman" w:cs="Times New Roman"/>
          <w:sz w:val="20"/>
          <w:szCs w:val="20"/>
        </w:rPr>
        <w:t xml:space="preserve"> </w:t>
      </w:r>
      <w:r w:rsidR="00F36CFF" w:rsidRPr="008172CC">
        <w:rPr>
          <w:rFonts w:ascii="Times New Roman" w:hAnsi="Times New Roman" w:cs="Times New Roman"/>
          <w:b/>
          <w:sz w:val="20"/>
          <w:szCs w:val="20"/>
        </w:rPr>
        <w:t>8</w:t>
      </w:r>
      <w:r w:rsidR="00F36CFF" w:rsidRPr="008172CC">
        <w:rPr>
          <w:rFonts w:ascii="Times New Roman" w:hAnsi="Times New Roman" w:cs="Times New Roman"/>
          <w:sz w:val="20"/>
          <w:szCs w:val="20"/>
        </w:rPr>
        <w:t xml:space="preserve"> (2020) 15–23.</w:t>
      </w:r>
    </w:p>
    <w:p w:rsidR="00F36CFF" w:rsidRPr="008172CC" w:rsidRDefault="007705BE" w:rsidP="00972F7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19" w:history="1">
        <w:r w:rsidR="00F36CFF" w:rsidRPr="008172CC">
          <w:rPr>
            <w:rStyle w:val="Hyperlink"/>
            <w:rFonts w:ascii="Times New Roman" w:hAnsi="Times New Roman" w:cs="Times New Roman"/>
            <w:sz w:val="20"/>
            <w:szCs w:val="20"/>
          </w:rPr>
          <w:t>doi.org/10.11114/ijsss.v8i2.4693</w:t>
        </w:r>
      </w:hyperlink>
    </w:p>
    <w:p w:rsidR="00A83496" w:rsidRPr="008172CC" w:rsidRDefault="00ED506B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8172CC">
        <w:rPr>
          <w:rFonts w:ascii="Times New Roman" w:hAnsi="Times New Roman" w:cs="Times New Roman"/>
          <w:sz w:val="20"/>
          <w:szCs w:val="20"/>
        </w:rPr>
        <w:t>[</w:t>
      </w:r>
      <w:r w:rsidR="00E11AF5" w:rsidRPr="008172CC">
        <w:rPr>
          <w:rFonts w:ascii="Times New Roman" w:hAnsi="Times New Roman" w:cs="Times New Roman"/>
          <w:sz w:val="20"/>
          <w:szCs w:val="20"/>
        </w:rPr>
        <w:t>5</w:t>
      </w:r>
      <w:r w:rsidR="00725E7F" w:rsidRPr="008172CC">
        <w:rPr>
          <w:rFonts w:ascii="Times New Roman" w:hAnsi="Times New Roman" w:cs="Times New Roman"/>
          <w:sz w:val="20"/>
          <w:szCs w:val="20"/>
        </w:rPr>
        <w:t>]</w:t>
      </w:r>
      <w:r w:rsidR="003F2D83" w:rsidRPr="008172CC">
        <w:rPr>
          <w:rFonts w:ascii="Times New Roman" w:hAnsi="Times New Roman" w:cs="Times New Roman"/>
          <w:sz w:val="20"/>
          <w:szCs w:val="20"/>
        </w:rPr>
        <w:t xml:space="preserve"> </w:t>
      </w:r>
      <w:r w:rsidR="00F36CFF" w:rsidRPr="008172CC">
        <w:rPr>
          <w:rFonts w:ascii="Times New Roman" w:hAnsi="Times New Roman" w:cs="Times New Roman"/>
          <w:bCs/>
          <w:sz w:val="20"/>
          <w:szCs w:val="20"/>
        </w:rPr>
        <w:t xml:space="preserve">M. A. de Souza, L. L. Criado, C. A. M. dos Santos, </w:t>
      </w:r>
      <w:proofErr w:type="spellStart"/>
      <w:r w:rsidR="00F36CFF" w:rsidRPr="008172CC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F36CFF" w:rsidRPr="008172CC">
        <w:rPr>
          <w:rFonts w:ascii="Times New Roman" w:hAnsi="Times New Roman" w:cs="Times New Roman"/>
          <w:bCs/>
          <w:sz w:val="20"/>
          <w:szCs w:val="20"/>
        </w:rPr>
        <w:t xml:space="preserve"> P. D. E. B. S. C. O. Monteiro. </w:t>
      </w:r>
      <w:proofErr w:type="spellStart"/>
      <w:r w:rsidR="00F36CFF" w:rsidRPr="008172CC">
        <w:rPr>
          <w:rFonts w:ascii="Times New Roman" w:hAnsi="Times New Roman" w:cs="Times New Roman"/>
          <w:bCs/>
          <w:sz w:val="20"/>
          <w:szCs w:val="20"/>
        </w:rPr>
        <w:t>Under</w:t>
      </w:r>
      <w:proofErr w:type="spellEnd"/>
      <w:r w:rsidR="00F36CFF" w:rsidRPr="008172C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36CFF" w:rsidRPr="008172CC">
        <w:rPr>
          <w:rFonts w:ascii="Times New Roman" w:hAnsi="Times New Roman" w:cs="Times New Roman"/>
          <w:bCs/>
          <w:sz w:val="20"/>
          <w:szCs w:val="20"/>
        </w:rPr>
        <w:t>review</w:t>
      </w:r>
      <w:proofErr w:type="spellEnd"/>
      <w:r w:rsidR="00F36CFF" w:rsidRPr="008172CC">
        <w:rPr>
          <w:rFonts w:ascii="Times New Roman" w:hAnsi="Times New Roman" w:cs="Times New Roman"/>
          <w:bCs/>
          <w:sz w:val="20"/>
          <w:szCs w:val="20"/>
        </w:rPr>
        <w:t>.</w:t>
      </w:r>
    </w:p>
    <w:p w:rsidR="00F36CFF" w:rsidRPr="008172CC" w:rsidRDefault="00ED506B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8172CC">
        <w:rPr>
          <w:rFonts w:ascii="Times New Roman" w:hAnsi="Times New Roman" w:cs="Times New Roman"/>
          <w:sz w:val="20"/>
          <w:szCs w:val="20"/>
        </w:rPr>
        <w:t>[</w:t>
      </w:r>
      <w:r w:rsidR="00E11AF5" w:rsidRPr="008172CC">
        <w:rPr>
          <w:rFonts w:ascii="Times New Roman" w:hAnsi="Times New Roman" w:cs="Times New Roman"/>
          <w:sz w:val="20"/>
          <w:szCs w:val="20"/>
        </w:rPr>
        <w:t>6</w:t>
      </w:r>
      <w:r w:rsidR="001E4620" w:rsidRPr="008172CC">
        <w:rPr>
          <w:rFonts w:ascii="Times New Roman" w:hAnsi="Times New Roman" w:cs="Times New Roman"/>
          <w:sz w:val="20"/>
          <w:szCs w:val="20"/>
        </w:rPr>
        <w:t xml:space="preserve">] M. A. C. Pereira, M. A. M. Barreto, </w:t>
      </w:r>
      <w:proofErr w:type="spellStart"/>
      <w:r w:rsidR="001E4620" w:rsidRPr="008172C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D225E0" w:rsidRPr="008172CC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="00D225E0" w:rsidRPr="008172CC">
        <w:rPr>
          <w:rFonts w:ascii="Times New Roman" w:hAnsi="Times New Roman" w:cs="Times New Roman"/>
          <w:sz w:val="20"/>
          <w:szCs w:val="20"/>
        </w:rPr>
        <w:t>Pazeti</w:t>
      </w:r>
      <w:proofErr w:type="spellEnd"/>
      <w:r w:rsidR="00D225E0" w:rsidRPr="008172CC">
        <w:rPr>
          <w:rFonts w:ascii="Times New Roman" w:hAnsi="Times New Roman" w:cs="Times New Roman"/>
          <w:sz w:val="20"/>
          <w:szCs w:val="20"/>
        </w:rPr>
        <w:t>.</w:t>
      </w:r>
      <w:r w:rsidR="001E4620" w:rsidRPr="008172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20" w:rsidRPr="008172CC">
        <w:rPr>
          <w:rFonts w:ascii="Times New Roman" w:hAnsi="Times New Roman" w:cs="Times New Roman"/>
          <w:i/>
          <w:iCs/>
          <w:sz w:val="20"/>
          <w:szCs w:val="20"/>
        </w:rPr>
        <w:t>Production</w:t>
      </w:r>
      <w:proofErr w:type="spellEnd"/>
      <w:r w:rsidR="001E4620" w:rsidRPr="008172CC">
        <w:rPr>
          <w:rFonts w:ascii="Times New Roman" w:hAnsi="Times New Roman" w:cs="Times New Roman"/>
          <w:sz w:val="20"/>
          <w:szCs w:val="20"/>
        </w:rPr>
        <w:t xml:space="preserve"> </w:t>
      </w:r>
      <w:r w:rsidR="001E4620" w:rsidRPr="008172CC">
        <w:rPr>
          <w:rFonts w:ascii="Times New Roman" w:hAnsi="Times New Roman" w:cs="Times New Roman"/>
          <w:b/>
          <w:iCs/>
          <w:sz w:val="20"/>
          <w:szCs w:val="20"/>
        </w:rPr>
        <w:t>27</w:t>
      </w:r>
      <w:r w:rsidR="001E4620" w:rsidRPr="008172C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951FC" w:rsidRPr="008172CC">
        <w:rPr>
          <w:rFonts w:ascii="Times New Roman" w:hAnsi="Times New Roman" w:cs="Times New Roman"/>
          <w:sz w:val="20"/>
          <w:szCs w:val="20"/>
        </w:rPr>
        <w:t>(2017)</w:t>
      </w:r>
      <w:r w:rsidR="001E4620" w:rsidRPr="008172CC">
        <w:rPr>
          <w:rFonts w:ascii="Times New Roman" w:hAnsi="Times New Roman" w:cs="Times New Roman"/>
          <w:sz w:val="20"/>
          <w:szCs w:val="20"/>
        </w:rPr>
        <w:t xml:space="preserve"> e20162238.</w:t>
      </w:r>
      <w:r w:rsidR="00F36CFF" w:rsidRPr="00817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C8D" w:rsidRPr="008172CC" w:rsidRDefault="007705BE" w:rsidP="00972F7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20" w:history="1">
        <w:r w:rsidR="00A83496" w:rsidRPr="008172CC">
          <w:rPr>
            <w:rStyle w:val="Hyperlink"/>
            <w:rFonts w:ascii="Times New Roman" w:hAnsi="Times New Roman" w:cs="Times New Roman"/>
            <w:sz w:val="20"/>
            <w:szCs w:val="20"/>
          </w:rPr>
          <w:t>doi.org/10.1590/0103-6513.223816</w:t>
        </w:r>
      </w:hyperlink>
    </w:p>
    <w:p w:rsidR="000F174B" w:rsidRDefault="00ED506B" w:rsidP="00972F72">
      <w:p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</w:pPr>
      <w:r w:rsidRPr="008172CC">
        <w:rPr>
          <w:rFonts w:ascii="Times New Roman" w:hAnsi="Times New Roman" w:cs="Times New Roman"/>
          <w:sz w:val="20"/>
          <w:szCs w:val="20"/>
        </w:rPr>
        <w:t>[</w:t>
      </w:r>
      <w:r w:rsidR="00E11AF5" w:rsidRPr="008172CC">
        <w:rPr>
          <w:rFonts w:ascii="Times New Roman" w:hAnsi="Times New Roman" w:cs="Times New Roman"/>
          <w:sz w:val="20"/>
          <w:szCs w:val="20"/>
        </w:rPr>
        <w:t>7</w:t>
      </w:r>
      <w:r w:rsidR="00A64EED" w:rsidRPr="008172CC">
        <w:rPr>
          <w:rFonts w:ascii="Times New Roman" w:hAnsi="Times New Roman" w:cs="Times New Roman"/>
          <w:sz w:val="20"/>
          <w:szCs w:val="20"/>
        </w:rPr>
        <w:t>]</w:t>
      </w:r>
      <w:r w:rsidRPr="008172CC">
        <w:rPr>
          <w:rFonts w:ascii="Times New Roman" w:hAnsi="Times New Roman" w:cs="Times New Roman"/>
          <w:sz w:val="20"/>
          <w:szCs w:val="20"/>
        </w:rPr>
        <w:t xml:space="preserve"> </w:t>
      </w:r>
      <w:r w:rsidR="00112E5F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>C. Z. de Carvalho Neto</w:t>
      </w:r>
      <w:r w:rsidR="00217F9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17F9D" w:rsidRPr="00217F9D">
        <w:rPr>
          <w:rStyle w:val="Forte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217F9D">
        <w:rPr>
          <w:rStyle w:val="Forte"/>
          <w:rFonts w:ascii="Times New Roman" w:hAnsi="Times New Roman" w:cs="Times New Roman"/>
          <w:b w:val="0"/>
          <w:i/>
          <w:sz w:val="20"/>
          <w:szCs w:val="20"/>
        </w:rPr>
        <w:t>Educação 4.0: p</w:t>
      </w:r>
      <w:r w:rsidR="00217F9D" w:rsidRPr="005F00D3">
        <w:rPr>
          <w:rStyle w:val="Forte"/>
          <w:rFonts w:ascii="Times New Roman" w:hAnsi="Times New Roman" w:cs="Times New Roman"/>
          <w:b w:val="0"/>
          <w:i/>
          <w:sz w:val="20"/>
          <w:szCs w:val="20"/>
        </w:rPr>
        <w:t>rincípios e práticas de inovação em gestão e docência</w:t>
      </w:r>
      <w:r w:rsidR="00217F9D" w:rsidRPr="005F00D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  <w:t>.</w:t>
      </w:r>
      <w:r w:rsidR="00217F9D" w:rsidRPr="005F00D3">
        <w:rPr>
          <w:rFonts w:ascii="Times New Roman" w:eastAsia="Times New Roman" w:hAnsi="Times New Roman" w:cs="Times New Roman"/>
          <w:bCs/>
          <w:kern w:val="36"/>
          <w:lang w:eastAsia="pt-BR"/>
        </w:rPr>
        <w:t xml:space="preserve"> </w:t>
      </w:r>
      <w:r w:rsidR="00217F9D" w:rsidRPr="005F00D3">
        <w:rPr>
          <w:rFonts w:ascii="Times New Roman" w:hAnsi="Times New Roman" w:cs="Times New Roman"/>
          <w:shd w:val="clear" w:color="auto" w:fill="FFFFFF"/>
        </w:rPr>
        <w:t>ISBN:</w:t>
      </w:r>
      <w:r w:rsidR="00112E5F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9788586159145</w:t>
      </w:r>
      <w:r w:rsidR="00112E5F" w:rsidRPr="008172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  <w:t xml:space="preserve">. </w:t>
      </w:r>
      <w:proofErr w:type="spellStart"/>
      <w:r w:rsidR="00112E5F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>Laborciencia</w:t>
      </w:r>
      <w:proofErr w:type="spellEnd"/>
      <w:r w:rsidR="00112E5F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112E5F" w:rsidRPr="008172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  <w:t>2018.</w:t>
      </w:r>
    </w:p>
    <w:p w:rsidR="00581F2C" w:rsidRDefault="007705BE" w:rsidP="00217F9D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21" w:history="1">
        <w:r w:rsidR="00217F9D" w:rsidRPr="00CF396D">
          <w:rPr>
            <w:rStyle w:val="Hyperlink"/>
            <w:rFonts w:ascii="Times New Roman" w:hAnsi="Times New Roman" w:cs="Times New Roman"/>
            <w:sz w:val="20"/>
            <w:szCs w:val="20"/>
          </w:rPr>
          <w:t>inovae4.com.br/produto/livro-educacao-4-0</w:t>
        </w:r>
      </w:hyperlink>
    </w:p>
    <w:p w:rsidR="000F174B" w:rsidRPr="008172CC" w:rsidRDefault="00ED506B" w:rsidP="00154096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172CC">
        <w:rPr>
          <w:rFonts w:ascii="Times New Roman" w:hAnsi="Times New Roman" w:cs="Times New Roman"/>
          <w:sz w:val="20"/>
          <w:szCs w:val="20"/>
        </w:rPr>
        <w:t>[</w:t>
      </w:r>
      <w:r w:rsidR="00E11AF5" w:rsidRPr="008172CC">
        <w:rPr>
          <w:rFonts w:ascii="Times New Roman" w:hAnsi="Times New Roman" w:cs="Times New Roman"/>
          <w:sz w:val="20"/>
          <w:szCs w:val="20"/>
        </w:rPr>
        <w:t>8</w:t>
      </w:r>
      <w:r w:rsidR="000F174B" w:rsidRPr="008172CC">
        <w:rPr>
          <w:rFonts w:ascii="Times New Roman" w:hAnsi="Times New Roman" w:cs="Times New Roman"/>
          <w:sz w:val="20"/>
          <w:szCs w:val="20"/>
        </w:rPr>
        <w:t xml:space="preserve">] </w:t>
      </w:r>
      <w:r w:rsidR="000F174B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>L. Carneiro/I. C. A. Fazenda</w:t>
      </w:r>
      <w:r w:rsidR="00C41C9F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C41C9F" w:rsidRPr="008172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Interdisciplinaridade escolar: proposta didática de um modelo para a educação</w:t>
      </w:r>
      <w:r w:rsidR="000F174B" w:rsidRPr="008172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A2DFB" w:rsidRPr="008172C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PhD. 201</w:t>
      </w:r>
      <w:r w:rsidR="00C41C9F" w:rsidRPr="008172C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8</w:t>
      </w:r>
      <w:r w:rsidR="003A2DFB" w:rsidRPr="008172C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0F174B" w:rsidRPr="008172C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PUC-SP, São Paulo, Brazil.</w:t>
      </w:r>
    </w:p>
    <w:p w:rsidR="00C41C9F" w:rsidRPr="008172CC" w:rsidRDefault="007705BE" w:rsidP="00C41C9F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hyperlink r:id="rId22" w:history="1">
        <w:r w:rsidR="00C41C9F" w:rsidRPr="008172C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tede2.pucsp.br/handle/handle/21539</w:t>
        </w:r>
      </w:hyperlink>
    </w:p>
    <w:p w:rsidR="00C41C9F" w:rsidRPr="00C41C9F" w:rsidRDefault="00C41C9F" w:rsidP="00F36CFF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41C9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ab/>
      </w:r>
    </w:p>
    <w:p w:rsidR="00F36CFF" w:rsidRPr="00C41C9F" w:rsidRDefault="00F36CFF" w:rsidP="00F36CFF">
      <w:p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</w:p>
    <w:p w:rsidR="00CD4C04" w:rsidRPr="00C41C9F" w:rsidRDefault="00CD4C04" w:rsidP="00432C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pt-BR"/>
        </w:rPr>
      </w:pPr>
    </w:p>
    <w:p w:rsidR="00CD4C04" w:rsidRPr="00C41C9F" w:rsidRDefault="00CD4C04" w:rsidP="00432C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pt-BR"/>
        </w:rPr>
      </w:pPr>
    </w:p>
    <w:p w:rsidR="00FA7EBC" w:rsidRPr="00C41C9F" w:rsidRDefault="00FA7EBC" w:rsidP="00432C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pt-BR"/>
        </w:rPr>
      </w:pPr>
    </w:p>
    <w:sectPr w:rsidR="00FA7EBC" w:rsidRPr="00C41C9F" w:rsidSect="006511CB">
      <w:type w:val="continuous"/>
      <w:pgSz w:w="11906" w:h="16838"/>
      <w:pgMar w:top="124" w:right="849" w:bottom="1417" w:left="851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BE" w:rsidRDefault="007705BE" w:rsidP="001838BE">
      <w:pPr>
        <w:spacing w:after="0" w:line="240" w:lineRule="auto"/>
      </w:pPr>
      <w:r>
        <w:separator/>
      </w:r>
    </w:p>
  </w:endnote>
  <w:endnote w:type="continuationSeparator" w:id="0">
    <w:p w:rsidR="007705BE" w:rsidRDefault="007705BE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7C" w:rsidRPr="00B7387C" w:rsidRDefault="00B7387C" w:rsidP="00B7387C">
    <w:pPr>
      <w:pStyle w:val="Rodap"/>
      <w:jc w:val="center"/>
      <w:rPr>
        <w:rFonts w:ascii="Times New Roman" w:hAnsi="Times New Roman" w:cs="Times New Roman"/>
      </w:rPr>
    </w:pPr>
    <w:r w:rsidRPr="00B7387C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45" w:rsidRPr="00A64EED" w:rsidRDefault="00601D76" w:rsidP="004C12F7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45" w:rsidRPr="00A64EED" w:rsidRDefault="00B7387C" w:rsidP="00A64EED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BE" w:rsidRDefault="007705BE" w:rsidP="001838BE">
      <w:pPr>
        <w:spacing w:after="0" w:line="240" w:lineRule="auto"/>
      </w:pPr>
      <w:r>
        <w:separator/>
      </w:r>
    </w:p>
  </w:footnote>
  <w:footnote w:type="continuationSeparator" w:id="0">
    <w:p w:rsidR="007705BE" w:rsidRDefault="007705BE" w:rsidP="001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45" w:rsidRPr="00AF68D5" w:rsidRDefault="002A1545" w:rsidP="00E4782F">
    <w:pPr>
      <w:spacing w:line="240" w:lineRule="auto"/>
      <w:ind w:firstLine="425"/>
      <w:contextualSpacing/>
      <w:jc w:val="center"/>
      <w:rPr>
        <w:rFonts w:ascii="Times New Roman" w:hAnsi="Times New Roman" w:cs="Times New Roman"/>
      </w:rPr>
    </w:pPr>
    <w:r w:rsidRPr="00AF68D5">
      <w:rPr>
        <w:rFonts w:ascii="Times New Roman" w:hAnsi="Times New Roman" w:cs="Times New Roman"/>
      </w:rPr>
      <w:t xml:space="preserve">C. A. M. dos Santos </w:t>
    </w:r>
    <w:r w:rsidRPr="00AF68D5">
      <w:rPr>
        <w:rFonts w:ascii="Times New Roman" w:hAnsi="Times New Roman" w:cs="Times New Roman"/>
        <w:i/>
      </w:rPr>
      <w:t>et al.</w:t>
    </w:r>
    <w:r w:rsidRPr="00AF68D5">
      <w:rPr>
        <w:rFonts w:ascii="Times New Roman" w:hAnsi="Times New Roman" w:cs="Times New Roman"/>
      </w:rPr>
      <w:t xml:space="preserve">; </w:t>
    </w:r>
    <w:r w:rsidR="00AF68D5">
      <w:rPr>
        <w:rFonts w:ascii="Times New Roman" w:hAnsi="Times New Roman" w:cs="Times New Roman"/>
      </w:rPr>
      <w:t>I</w:t>
    </w:r>
    <w:r w:rsidR="00AF68D5" w:rsidRPr="00AF68D5">
      <w:rPr>
        <w:rFonts w:ascii="Times New Roman" w:hAnsi="Times New Roman" w:cs="Times New Roman"/>
      </w:rPr>
      <w:t>J</w:t>
    </w:r>
    <w:r w:rsidRPr="00AF68D5">
      <w:rPr>
        <w:rFonts w:ascii="Times New Roman" w:hAnsi="Times New Roman" w:cs="Times New Roman"/>
      </w:rPr>
      <w:t>E</w:t>
    </w:r>
    <w:r w:rsidR="00AF68D5" w:rsidRPr="00AF68D5">
      <w:rPr>
        <w:rFonts w:ascii="Times New Roman" w:hAnsi="Times New Roman" w:cs="Times New Roman"/>
      </w:rPr>
      <w:t>P</w:t>
    </w:r>
    <w:r w:rsidRPr="00AF68D5">
      <w:rPr>
        <w:rFonts w:ascii="Times New Roman" w:hAnsi="Times New Roman" w:cs="Times New Roman"/>
      </w:rPr>
      <w:t xml:space="preserve"> 0 (2020)</w:t>
    </w:r>
    <w:r w:rsidR="00AF7C2B">
      <w:rPr>
        <w:rFonts w:ascii="Times New Roman" w:hAnsi="Times New Roman" w:cs="Times New Roman"/>
      </w:rPr>
      <w:t xml:space="preserve"> 1</w:t>
    </w:r>
  </w:p>
  <w:p w:rsidR="002A1545" w:rsidRPr="00AF68D5" w:rsidRDefault="002A1545" w:rsidP="00E4782F">
    <w:pPr>
      <w:spacing w:line="240" w:lineRule="auto"/>
      <w:ind w:firstLine="425"/>
      <w:contextualSpacing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45" w:rsidRPr="004C12F7" w:rsidRDefault="002A1545" w:rsidP="004C12F7">
    <w:pPr>
      <w:spacing w:line="240" w:lineRule="auto"/>
      <w:ind w:firstLine="425"/>
      <w:contextualSpacing/>
      <w:jc w:val="center"/>
      <w:rPr>
        <w:rFonts w:ascii="Times New Roman" w:hAnsi="Times New Roman" w:cs="Times New Roman"/>
        <w:sz w:val="24"/>
        <w:szCs w:val="24"/>
      </w:rPr>
    </w:pPr>
    <w:r w:rsidRPr="004C12F7">
      <w:rPr>
        <w:rFonts w:ascii="Times New Roman" w:hAnsi="Times New Roman" w:cs="Times New Roman"/>
        <w:sz w:val="24"/>
        <w:szCs w:val="24"/>
      </w:rPr>
      <w:t>www.ppgpe.eel.usp.br/</w:t>
    </w:r>
    <w:r w:rsidR="00BA3DA7">
      <w:rPr>
        <w:rFonts w:ascii="Times New Roman" w:hAnsi="Times New Roman" w:cs="Times New Roman"/>
        <w:sz w:val="24"/>
        <w:szCs w:val="24"/>
      </w:rPr>
      <w:t>ijep</w:t>
    </w:r>
  </w:p>
  <w:p w:rsidR="002A1545" w:rsidRPr="004C12F7" w:rsidRDefault="002A1545" w:rsidP="004C12F7">
    <w:pPr>
      <w:spacing w:line="240" w:lineRule="auto"/>
      <w:ind w:firstLine="425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2A1545" w:rsidRPr="004C12F7" w:rsidRDefault="00BA3DA7" w:rsidP="004C12F7">
    <w:pPr>
      <w:spacing w:line="240" w:lineRule="auto"/>
      <w:ind w:firstLine="425"/>
      <w:contextualSpacing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International Journal of </w:t>
    </w:r>
    <w:r w:rsidR="002A1545" w:rsidRPr="004C12F7">
      <w:rPr>
        <w:rFonts w:ascii="Times New Roman" w:hAnsi="Times New Roman" w:cs="Times New Roman"/>
        <w:sz w:val="24"/>
        <w:szCs w:val="24"/>
        <w:lang w:val="en-US"/>
      </w:rPr>
      <w:t xml:space="preserve">Educational </w:t>
    </w:r>
    <w:r>
      <w:rPr>
        <w:rFonts w:ascii="Times New Roman" w:hAnsi="Times New Roman" w:cs="Times New Roman"/>
        <w:sz w:val="24"/>
        <w:szCs w:val="24"/>
        <w:lang w:val="en-US"/>
      </w:rPr>
      <w:t xml:space="preserve">Projects </w:t>
    </w:r>
    <w:r w:rsidR="00AF7C2B">
      <w:rPr>
        <w:rFonts w:ascii="Times New Roman" w:hAnsi="Times New Roman" w:cs="Times New Roman"/>
        <w:sz w:val="24"/>
        <w:szCs w:val="24"/>
        <w:lang w:val="en-US"/>
      </w:rPr>
      <w:t>0 (2020) 1–</w:t>
    </w:r>
    <w:r w:rsidR="006511CB">
      <w:rPr>
        <w:rFonts w:ascii="Times New Roman" w:hAnsi="Times New Roman" w:cs="Times New Roman"/>
        <w:sz w:val="24"/>
        <w:szCs w:val="24"/>
        <w:lang w:val="en-US"/>
      </w:rPr>
      <w:t>3</w:t>
    </w:r>
  </w:p>
  <w:p w:rsidR="002A1545" w:rsidRPr="004C12F7" w:rsidRDefault="002A154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CC7"/>
    <w:multiLevelType w:val="hybridMultilevel"/>
    <w:tmpl w:val="6084173E"/>
    <w:lvl w:ilvl="0" w:tplc="B25E65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0D"/>
    <w:rsid w:val="0002607D"/>
    <w:rsid w:val="000320E0"/>
    <w:rsid w:val="0004221F"/>
    <w:rsid w:val="000830E5"/>
    <w:rsid w:val="00087B15"/>
    <w:rsid w:val="000A0E76"/>
    <w:rsid w:val="000A269E"/>
    <w:rsid w:val="000A2D66"/>
    <w:rsid w:val="000A5A65"/>
    <w:rsid w:val="000D7BBB"/>
    <w:rsid w:val="000E370A"/>
    <w:rsid w:val="000E3AD3"/>
    <w:rsid w:val="000E797E"/>
    <w:rsid w:val="000F174B"/>
    <w:rsid w:val="000F1A25"/>
    <w:rsid w:val="00100DB8"/>
    <w:rsid w:val="00112E5F"/>
    <w:rsid w:val="00117B26"/>
    <w:rsid w:val="00123385"/>
    <w:rsid w:val="001300DF"/>
    <w:rsid w:val="00142A87"/>
    <w:rsid w:val="00154096"/>
    <w:rsid w:val="001634CF"/>
    <w:rsid w:val="00163BF7"/>
    <w:rsid w:val="001747D5"/>
    <w:rsid w:val="00182F1C"/>
    <w:rsid w:val="001838BE"/>
    <w:rsid w:val="00194BE0"/>
    <w:rsid w:val="00194E62"/>
    <w:rsid w:val="001952DC"/>
    <w:rsid w:val="001978B0"/>
    <w:rsid w:val="001A4B79"/>
    <w:rsid w:val="001A7F15"/>
    <w:rsid w:val="001B41EC"/>
    <w:rsid w:val="001B532C"/>
    <w:rsid w:val="001E419C"/>
    <w:rsid w:val="001E4620"/>
    <w:rsid w:val="001F0DD4"/>
    <w:rsid w:val="002078E1"/>
    <w:rsid w:val="00207E3B"/>
    <w:rsid w:val="0021254E"/>
    <w:rsid w:val="00217F9D"/>
    <w:rsid w:val="00227ED4"/>
    <w:rsid w:val="002318F8"/>
    <w:rsid w:val="00237544"/>
    <w:rsid w:val="00242C75"/>
    <w:rsid w:val="00244A4E"/>
    <w:rsid w:val="002478A3"/>
    <w:rsid w:val="002519CE"/>
    <w:rsid w:val="0025484D"/>
    <w:rsid w:val="002626C1"/>
    <w:rsid w:val="002A1545"/>
    <w:rsid w:val="002B0DDA"/>
    <w:rsid w:val="002B5B57"/>
    <w:rsid w:val="002C6A5D"/>
    <w:rsid w:val="002F0A49"/>
    <w:rsid w:val="00301811"/>
    <w:rsid w:val="00342547"/>
    <w:rsid w:val="003449D9"/>
    <w:rsid w:val="00354937"/>
    <w:rsid w:val="00363BE9"/>
    <w:rsid w:val="003641B9"/>
    <w:rsid w:val="00365A61"/>
    <w:rsid w:val="0036677E"/>
    <w:rsid w:val="0037254E"/>
    <w:rsid w:val="003879FE"/>
    <w:rsid w:val="003A26A8"/>
    <w:rsid w:val="003A2DFB"/>
    <w:rsid w:val="003B1668"/>
    <w:rsid w:val="003B45CE"/>
    <w:rsid w:val="003B5932"/>
    <w:rsid w:val="003B6926"/>
    <w:rsid w:val="003D4A2B"/>
    <w:rsid w:val="003E1F52"/>
    <w:rsid w:val="003F2D83"/>
    <w:rsid w:val="00404C1F"/>
    <w:rsid w:val="0041459C"/>
    <w:rsid w:val="00432C54"/>
    <w:rsid w:val="004409D0"/>
    <w:rsid w:val="00460F75"/>
    <w:rsid w:val="00461988"/>
    <w:rsid w:val="00474060"/>
    <w:rsid w:val="004776E3"/>
    <w:rsid w:val="00484670"/>
    <w:rsid w:val="00494306"/>
    <w:rsid w:val="00495622"/>
    <w:rsid w:val="004A51BA"/>
    <w:rsid w:val="004A5A75"/>
    <w:rsid w:val="004C12F7"/>
    <w:rsid w:val="004C1E83"/>
    <w:rsid w:val="004C5C55"/>
    <w:rsid w:val="004D2EBD"/>
    <w:rsid w:val="004D5CB2"/>
    <w:rsid w:val="004D71F0"/>
    <w:rsid w:val="004E07B9"/>
    <w:rsid w:val="005232BC"/>
    <w:rsid w:val="00530EBD"/>
    <w:rsid w:val="00534E33"/>
    <w:rsid w:val="00544838"/>
    <w:rsid w:val="00554891"/>
    <w:rsid w:val="00562C62"/>
    <w:rsid w:val="00581F2C"/>
    <w:rsid w:val="00587CA3"/>
    <w:rsid w:val="005968C8"/>
    <w:rsid w:val="005A0ACA"/>
    <w:rsid w:val="005A6526"/>
    <w:rsid w:val="005A7DCD"/>
    <w:rsid w:val="005C68A4"/>
    <w:rsid w:val="005D3F8F"/>
    <w:rsid w:val="005D6361"/>
    <w:rsid w:val="005E2A67"/>
    <w:rsid w:val="00601D76"/>
    <w:rsid w:val="00603044"/>
    <w:rsid w:val="0061424D"/>
    <w:rsid w:val="006511CB"/>
    <w:rsid w:val="006677A6"/>
    <w:rsid w:val="0067249C"/>
    <w:rsid w:val="006A7251"/>
    <w:rsid w:val="006B2271"/>
    <w:rsid w:val="006E441E"/>
    <w:rsid w:val="006F7055"/>
    <w:rsid w:val="00701670"/>
    <w:rsid w:val="00702FE4"/>
    <w:rsid w:val="007036AB"/>
    <w:rsid w:val="00717913"/>
    <w:rsid w:val="0072459B"/>
    <w:rsid w:val="00725E7F"/>
    <w:rsid w:val="007509B4"/>
    <w:rsid w:val="007614C2"/>
    <w:rsid w:val="00763292"/>
    <w:rsid w:val="00763D90"/>
    <w:rsid w:val="007705BE"/>
    <w:rsid w:val="00770600"/>
    <w:rsid w:val="00771687"/>
    <w:rsid w:val="00790693"/>
    <w:rsid w:val="00790FAB"/>
    <w:rsid w:val="007944B3"/>
    <w:rsid w:val="007A1D1D"/>
    <w:rsid w:val="007D4085"/>
    <w:rsid w:val="007D44E4"/>
    <w:rsid w:val="007E7F20"/>
    <w:rsid w:val="007F084C"/>
    <w:rsid w:val="007F499B"/>
    <w:rsid w:val="007F60C7"/>
    <w:rsid w:val="00806403"/>
    <w:rsid w:val="00806738"/>
    <w:rsid w:val="008172CC"/>
    <w:rsid w:val="0083208E"/>
    <w:rsid w:val="008323DB"/>
    <w:rsid w:val="00842A8D"/>
    <w:rsid w:val="00851FB3"/>
    <w:rsid w:val="00853EC1"/>
    <w:rsid w:val="0085533E"/>
    <w:rsid w:val="00870D0B"/>
    <w:rsid w:val="00871F62"/>
    <w:rsid w:val="00877EAF"/>
    <w:rsid w:val="008A6A7C"/>
    <w:rsid w:val="008B0634"/>
    <w:rsid w:val="008B154F"/>
    <w:rsid w:val="008B396B"/>
    <w:rsid w:val="008B7134"/>
    <w:rsid w:val="008C02AE"/>
    <w:rsid w:val="008C55C4"/>
    <w:rsid w:val="008C5C70"/>
    <w:rsid w:val="008C7D16"/>
    <w:rsid w:val="008D14EE"/>
    <w:rsid w:val="008D3695"/>
    <w:rsid w:val="008D404B"/>
    <w:rsid w:val="008F274F"/>
    <w:rsid w:val="008F761B"/>
    <w:rsid w:val="009050C5"/>
    <w:rsid w:val="009118D6"/>
    <w:rsid w:val="009158C2"/>
    <w:rsid w:val="009163D4"/>
    <w:rsid w:val="00936A89"/>
    <w:rsid w:val="00941B7D"/>
    <w:rsid w:val="009720C3"/>
    <w:rsid w:val="00972F72"/>
    <w:rsid w:val="00975BA8"/>
    <w:rsid w:val="00987756"/>
    <w:rsid w:val="0099042D"/>
    <w:rsid w:val="009922FE"/>
    <w:rsid w:val="009A0F72"/>
    <w:rsid w:val="009A4569"/>
    <w:rsid w:val="009A501B"/>
    <w:rsid w:val="009A601C"/>
    <w:rsid w:val="009B25DD"/>
    <w:rsid w:val="009C13F3"/>
    <w:rsid w:val="009C68EA"/>
    <w:rsid w:val="009F0049"/>
    <w:rsid w:val="00A1771F"/>
    <w:rsid w:val="00A35E43"/>
    <w:rsid w:val="00A37C79"/>
    <w:rsid w:val="00A37F54"/>
    <w:rsid w:val="00A55270"/>
    <w:rsid w:val="00A629FA"/>
    <w:rsid w:val="00A64EED"/>
    <w:rsid w:val="00A70B6A"/>
    <w:rsid w:val="00A752DC"/>
    <w:rsid w:val="00A83496"/>
    <w:rsid w:val="00A951FC"/>
    <w:rsid w:val="00A95735"/>
    <w:rsid w:val="00AB6FB0"/>
    <w:rsid w:val="00AD39C3"/>
    <w:rsid w:val="00AF68D5"/>
    <w:rsid w:val="00AF7C2B"/>
    <w:rsid w:val="00B012FD"/>
    <w:rsid w:val="00B06101"/>
    <w:rsid w:val="00B237E3"/>
    <w:rsid w:val="00B36DE6"/>
    <w:rsid w:val="00B45A56"/>
    <w:rsid w:val="00B736F7"/>
    <w:rsid w:val="00B7387C"/>
    <w:rsid w:val="00B85E40"/>
    <w:rsid w:val="00B91227"/>
    <w:rsid w:val="00B94AB8"/>
    <w:rsid w:val="00B97E2D"/>
    <w:rsid w:val="00BA3DA7"/>
    <w:rsid w:val="00BA6B84"/>
    <w:rsid w:val="00BB1C8D"/>
    <w:rsid w:val="00BB7BBA"/>
    <w:rsid w:val="00BD05A9"/>
    <w:rsid w:val="00BD2646"/>
    <w:rsid w:val="00BD3C54"/>
    <w:rsid w:val="00BF3914"/>
    <w:rsid w:val="00BF74FF"/>
    <w:rsid w:val="00C1621F"/>
    <w:rsid w:val="00C221A6"/>
    <w:rsid w:val="00C41C9F"/>
    <w:rsid w:val="00C44F34"/>
    <w:rsid w:val="00C45E16"/>
    <w:rsid w:val="00C46E5C"/>
    <w:rsid w:val="00C64613"/>
    <w:rsid w:val="00C80F59"/>
    <w:rsid w:val="00C8533A"/>
    <w:rsid w:val="00CB1B7C"/>
    <w:rsid w:val="00CB2B9B"/>
    <w:rsid w:val="00CC5FC1"/>
    <w:rsid w:val="00CD4C04"/>
    <w:rsid w:val="00CD72F2"/>
    <w:rsid w:val="00CE210D"/>
    <w:rsid w:val="00CF18A0"/>
    <w:rsid w:val="00CF7CFB"/>
    <w:rsid w:val="00D14BC3"/>
    <w:rsid w:val="00D225E0"/>
    <w:rsid w:val="00D23F2B"/>
    <w:rsid w:val="00D32205"/>
    <w:rsid w:val="00D34607"/>
    <w:rsid w:val="00D35CF9"/>
    <w:rsid w:val="00D65F8A"/>
    <w:rsid w:val="00D77E37"/>
    <w:rsid w:val="00D83064"/>
    <w:rsid w:val="00D953BA"/>
    <w:rsid w:val="00D955C9"/>
    <w:rsid w:val="00D96354"/>
    <w:rsid w:val="00DA18CC"/>
    <w:rsid w:val="00DB3B72"/>
    <w:rsid w:val="00DC189C"/>
    <w:rsid w:val="00DD38D2"/>
    <w:rsid w:val="00DF4709"/>
    <w:rsid w:val="00E102DD"/>
    <w:rsid w:val="00E11AF5"/>
    <w:rsid w:val="00E132DD"/>
    <w:rsid w:val="00E15A8D"/>
    <w:rsid w:val="00E178A1"/>
    <w:rsid w:val="00E23924"/>
    <w:rsid w:val="00E2417A"/>
    <w:rsid w:val="00E351BA"/>
    <w:rsid w:val="00E4782F"/>
    <w:rsid w:val="00E50B89"/>
    <w:rsid w:val="00E53BE8"/>
    <w:rsid w:val="00E64514"/>
    <w:rsid w:val="00E703FA"/>
    <w:rsid w:val="00E925A1"/>
    <w:rsid w:val="00EB1407"/>
    <w:rsid w:val="00EB4AC8"/>
    <w:rsid w:val="00EC2937"/>
    <w:rsid w:val="00EC2BE0"/>
    <w:rsid w:val="00EC6770"/>
    <w:rsid w:val="00ED4D90"/>
    <w:rsid w:val="00ED506B"/>
    <w:rsid w:val="00EE248E"/>
    <w:rsid w:val="00EE59F3"/>
    <w:rsid w:val="00EF4A49"/>
    <w:rsid w:val="00EF7224"/>
    <w:rsid w:val="00F07610"/>
    <w:rsid w:val="00F116F8"/>
    <w:rsid w:val="00F272A2"/>
    <w:rsid w:val="00F30F6E"/>
    <w:rsid w:val="00F32DCA"/>
    <w:rsid w:val="00F36CFF"/>
    <w:rsid w:val="00F44C0F"/>
    <w:rsid w:val="00F45B92"/>
    <w:rsid w:val="00F46EB0"/>
    <w:rsid w:val="00F470C9"/>
    <w:rsid w:val="00F47643"/>
    <w:rsid w:val="00F528AE"/>
    <w:rsid w:val="00F60D84"/>
    <w:rsid w:val="00F8055E"/>
    <w:rsid w:val="00F90E46"/>
    <w:rsid w:val="00FA5974"/>
    <w:rsid w:val="00FA7EBC"/>
    <w:rsid w:val="00FB007C"/>
    <w:rsid w:val="00FD4052"/>
    <w:rsid w:val="00FE638D"/>
    <w:rsid w:val="00FE76A5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4BF8"/>
  <w15:chartTrackingRefBased/>
  <w15:docId w15:val="{F865429C-E792-450B-82C5-D5123F5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210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8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BE"/>
  </w:style>
  <w:style w:type="paragraph" w:styleId="Rodap">
    <w:name w:val="footer"/>
    <w:basedOn w:val="Normal"/>
    <w:link w:val="RodapChar"/>
    <w:uiPriority w:val="99"/>
    <w:unhideWhenUsed/>
    <w:rsid w:val="0018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BE"/>
  </w:style>
  <w:style w:type="paragraph" w:styleId="PargrafodaLista">
    <w:name w:val="List Paragraph"/>
    <w:basedOn w:val="Normal"/>
    <w:uiPriority w:val="34"/>
    <w:qFormat/>
    <w:rsid w:val="00717913"/>
    <w:pPr>
      <w:ind w:left="720"/>
      <w:contextualSpacing/>
    </w:pPr>
  </w:style>
  <w:style w:type="paragraph" w:customStyle="1" w:styleId="Default">
    <w:name w:val="Default"/>
    <w:rsid w:val="0060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32DC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a">
    <w:name w:val="Figura"/>
    <w:basedOn w:val="Normal"/>
    <w:next w:val="Normal"/>
    <w:link w:val="FiguraChar"/>
    <w:qFormat/>
    <w:rsid w:val="00F32DCA"/>
    <w:pPr>
      <w:spacing w:after="0" w:line="360" w:lineRule="auto"/>
      <w:jc w:val="center"/>
    </w:pPr>
    <w:rPr>
      <w:rFonts w:ascii="Times New Roman" w:eastAsia="Times New Roman" w:hAnsi="Times New Roman" w:cs="Times New Roman"/>
      <w:b/>
      <w:lang w:val="en-US" w:eastAsia="x-none"/>
    </w:rPr>
  </w:style>
  <w:style w:type="character" w:customStyle="1" w:styleId="FiguraChar">
    <w:name w:val="Figura Char"/>
    <w:link w:val="Figura"/>
    <w:rsid w:val="00F32DCA"/>
    <w:rPr>
      <w:rFonts w:ascii="Times New Roman" w:eastAsia="Times New Roman" w:hAnsi="Times New Roman" w:cs="Times New Roman"/>
      <w:b/>
      <w:lang w:val="en-US" w:eastAsia="x-none"/>
    </w:rPr>
  </w:style>
  <w:style w:type="character" w:customStyle="1" w:styleId="st">
    <w:name w:val="st"/>
    <w:basedOn w:val="Fontepargpadro"/>
    <w:rsid w:val="00A83496"/>
  </w:style>
  <w:style w:type="character" w:styleId="nfase">
    <w:name w:val="Emphasis"/>
    <w:basedOn w:val="Fontepargpadro"/>
    <w:uiPriority w:val="20"/>
    <w:qFormat/>
    <w:rsid w:val="00A83496"/>
    <w:rPr>
      <w:i/>
      <w:iCs/>
    </w:rPr>
  </w:style>
  <w:style w:type="character" w:styleId="Forte">
    <w:name w:val="Strong"/>
    <w:basedOn w:val="Fontepargpadro"/>
    <w:uiPriority w:val="22"/>
    <w:qFormat/>
    <w:rsid w:val="00BB7BB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12E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7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75BA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p_ppgpe@usp.br" TargetMode="External"/><Relationship Id="rId13" Type="http://schemas.openxmlformats.org/officeDocument/2006/relationships/header" Target="header2.xml"/><Relationship Id="rId18" Type="http://schemas.openxmlformats.org/officeDocument/2006/relationships/hyperlink" Target="http://dx.doi.org/10.1590/0103-6513.2238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ovae4.com.br/produto/livro-educacao-4-0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apes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gpe.eel.usp.br/ijep" TargetMode="External"/><Relationship Id="rId20" Type="http://schemas.openxmlformats.org/officeDocument/2006/relationships/hyperlink" Target="http://dx.doi.org/10.1590/0103-6513.2238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doi.org/10.11114/ijsss.v8i2.4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90/0103-6513.223816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tede2.pucsp.br/handle/handle/2153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0A48-DAA9-4E54-8B52-69654548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1781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2020-04-10T16:44:00Z</cp:lastPrinted>
  <dcterms:created xsi:type="dcterms:W3CDTF">2020-05-13T15:15:00Z</dcterms:created>
  <dcterms:modified xsi:type="dcterms:W3CDTF">2020-05-13T15:16:00Z</dcterms:modified>
</cp:coreProperties>
</file>